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6745" w14:textId="1294C53A" w:rsidR="00E53D1F" w:rsidRPr="00BB1D3B" w:rsidRDefault="00AF3261" w:rsidP="00BB1D3B">
      <w:pPr>
        <w:spacing w:after="0" w:line="240" w:lineRule="auto"/>
        <w:rPr>
          <w:rFonts w:ascii="GT America Lt" w:hAnsi="GT America Lt"/>
          <w:color w:val="0F243E" w:themeColor="text2" w:themeShade="80"/>
          <w:sz w:val="48"/>
          <w:szCs w:val="48"/>
        </w:rPr>
      </w:pPr>
      <w:r w:rsidRPr="00BB1D3B">
        <w:rPr>
          <w:rFonts w:ascii="GT America Lt" w:hAnsi="GT America Lt"/>
          <w:color w:val="0F243E" w:themeColor="text2" w:themeShade="80"/>
          <w:sz w:val="48"/>
          <w:szCs w:val="48"/>
        </w:rPr>
        <w:t>202</w:t>
      </w:r>
      <w:r w:rsidR="00B92301" w:rsidRPr="00BB1D3B">
        <w:rPr>
          <w:rFonts w:ascii="GT America Lt" w:hAnsi="GT America Lt"/>
          <w:color w:val="0F243E" w:themeColor="text2" w:themeShade="80"/>
          <w:sz w:val="48"/>
          <w:szCs w:val="48"/>
        </w:rPr>
        <w:t>3</w:t>
      </w:r>
      <w:r w:rsidRPr="00BB1D3B">
        <w:rPr>
          <w:rFonts w:ascii="GT America Lt" w:hAnsi="GT America Lt"/>
          <w:color w:val="0F243E" w:themeColor="text2" w:themeShade="80"/>
          <w:sz w:val="48"/>
          <w:szCs w:val="48"/>
        </w:rPr>
        <w:t xml:space="preserve"> Curriculum Changes</w:t>
      </w:r>
    </w:p>
    <w:p w14:paraId="41171475" w14:textId="57614FE8" w:rsidR="00AF3261" w:rsidRPr="00BB1D3B" w:rsidRDefault="00AF3261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>The Curriculum Committee approved the following changes to the curriculum. These changes will go into effec</w:t>
      </w:r>
      <w:r w:rsidR="002D0166" w:rsidRPr="00BB1D3B">
        <w:rPr>
          <w:rFonts w:ascii="GT America Rg" w:hAnsi="GT America Rg"/>
          <w:color w:val="0F243E" w:themeColor="text2" w:themeShade="80"/>
        </w:rPr>
        <w:t>t at differing times</w:t>
      </w:r>
      <w:r w:rsidR="00EC0311" w:rsidRPr="00BB1D3B">
        <w:rPr>
          <w:rFonts w:ascii="GT America Rg" w:hAnsi="GT America Rg"/>
          <w:color w:val="0F243E" w:themeColor="text2" w:themeShade="80"/>
        </w:rPr>
        <w:t>, as specified.</w:t>
      </w:r>
      <w:r w:rsidR="00EB0759" w:rsidRPr="00BB1D3B">
        <w:rPr>
          <w:rFonts w:ascii="GT America Rg" w:hAnsi="GT America Rg"/>
          <w:color w:val="0F243E" w:themeColor="text2" w:themeShade="80"/>
        </w:rPr>
        <w:t xml:space="preserve"> </w:t>
      </w:r>
      <w:r w:rsidRPr="00BB1D3B">
        <w:rPr>
          <w:rFonts w:ascii="GT America Rg" w:hAnsi="GT America Rg"/>
          <w:color w:val="0F243E" w:themeColor="text2" w:themeShade="80"/>
        </w:rPr>
        <w:t>All approved changes will be reflected in the 202</w:t>
      </w:r>
      <w:r w:rsidR="002D0166" w:rsidRPr="00BB1D3B">
        <w:rPr>
          <w:rFonts w:ascii="GT America Rg" w:hAnsi="GT America Rg"/>
          <w:color w:val="0F243E" w:themeColor="text2" w:themeShade="80"/>
        </w:rPr>
        <w:t>4</w:t>
      </w:r>
      <w:r w:rsidRPr="00BB1D3B">
        <w:rPr>
          <w:rFonts w:ascii="GT America Rg" w:hAnsi="GT America Rg"/>
          <w:color w:val="0F243E" w:themeColor="text2" w:themeShade="80"/>
        </w:rPr>
        <w:t xml:space="preserve"> syllabus.</w:t>
      </w:r>
    </w:p>
    <w:p w14:paraId="57EAC342" w14:textId="77777777" w:rsidR="00D87C30" w:rsidRPr="00BB1D3B" w:rsidRDefault="00D87C30" w:rsidP="00BB1D3B">
      <w:pPr>
        <w:pStyle w:val="HeadingThree"/>
        <w:rPr>
          <w:rFonts w:ascii="GT America Lt" w:hAnsi="GT America Lt"/>
          <w:color w:val="0F243E" w:themeColor="text2" w:themeShade="80"/>
          <w:sz w:val="32"/>
          <w:szCs w:val="32"/>
          <w:u w:val="none"/>
        </w:rPr>
      </w:pPr>
    </w:p>
    <w:p w14:paraId="41BD4050" w14:textId="20FAFDE3" w:rsidR="003B3EE3" w:rsidRPr="00BB1D3B" w:rsidRDefault="003B3EE3" w:rsidP="00BB1D3B">
      <w:pPr>
        <w:pStyle w:val="HeadingThree"/>
        <w:rPr>
          <w:rFonts w:ascii="GT America Lt" w:hAnsi="GT America Lt"/>
          <w:color w:val="0F243E" w:themeColor="text2" w:themeShade="80"/>
          <w:sz w:val="32"/>
          <w:szCs w:val="32"/>
          <w:u w:val="none"/>
        </w:rPr>
      </w:pPr>
      <w:r w:rsidRPr="00BB1D3B">
        <w:rPr>
          <w:rFonts w:ascii="GT America Lt" w:hAnsi="GT America Lt"/>
          <w:color w:val="0F243E" w:themeColor="text2" w:themeShade="80"/>
          <w:sz w:val="32"/>
          <w:szCs w:val="32"/>
          <w:u w:val="none"/>
        </w:rPr>
        <w:t>C130 Diversity, Equity, and Inclusion</w:t>
      </w:r>
    </w:p>
    <w:p w14:paraId="49F6DF47" w14:textId="77777777" w:rsidR="006D49AF" w:rsidRPr="00BB1D3B" w:rsidRDefault="003B3EE3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bCs/>
          <w:color w:val="0F243E" w:themeColor="text2" w:themeShade="80"/>
        </w:rPr>
        <w:t xml:space="preserve">Update: </w:t>
      </w:r>
      <w:r w:rsidR="0014021A" w:rsidRPr="00BB1D3B">
        <w:rPr>
          <w:rFonts w:ascii="GT America Rg" w:hAnsi="GT America Rg"/>
          <w:bCs/>
          <w:color w:val="0F243E" w:themeColor="text2" w:themeShade="80"/>
        </w:rPr>
        <w:t xml:space="preserve">Create elective </w:t>
      </w:r>
      <w:r w:rsidR="005145C9" w:rsidRPr="00BB1D3B">
        <w:rPr>
          <w:rFonts w:ascii="GT America Rg" w:hAnsi="GT America Rg"/>
          <w:bCs/>
          <w:color w:val="0F243E" w:themeColor="text2" w:themeShade="80"/>
        </w:rPr>
        <w:t>to expan</w:t>
      </w:r>
      <w:r w:rsidR="003127FC" w:rsidRPr="00BB1D3B">
        <w:rPr>
          <w:rFonts w:ascii="GT America Rg" w:hAnsi="GT America Rg"/>
          <w:bCs/>
          <w:color w:val="0F243E" w:themeColor="text2" w:themeShade="80"/>
        </w:rPr>
        <w:t>d D</w:t>
      </w:r>
      <w:r w:rsidR="0014021A" w:rsidRPr="00BB1D3B">
        <w:rPr>
          <w:rFonts w:ascii="GT America Rg" w:hAnsi="GT America Rg"/>
          <w:color w:val="0F243E" w:themeColor="text2" w:themeShade="80"/>
        </w:rPr>
        <w:t>EI</w:t>
      </w:r>
      <w:r w:rsidR="007A4BBB" w:rsidRPr="00BB1D3B">
        <w:rPr>
          <w:rFonts w:ascii="GT America Rg" w:hAnsi="GT America Rg"/>
          <w:color w:val="0F243E" w:themeColor="text2" w:themeShade="80"/>
        </w:rPr>
        <w:t xml:space="preserve"> in curriculum</w:t>
      </w:r>
      <w:r w:rsidR="00FC5418" w:rsidRPr="00BB1D3B">
        <w:rPr>
          <w:rFonts w:ascii="GT America Rg" w:hAnsi="GT America Rg"/>
          <w:color w:val="0F243E" w:themeColor="text2" w:themeShade="80"/>
        </w:rPr>
        <w:t xml:space="preserve"> </w:t>
      </w:r>
      <w:r w:rsidR="00FC5418" w:rsidRPr="00BB1D3B">
        <w:rPr>
          <w:rFonts w:ascii="GT America Rg" w:hAnsi="GT America Rg"/>
          <w:color w:val="0F243E" w:themeColor="text2" w:themeShade="80"/>
        </w:rPr>
        <w:t>to focus on DEI Strategies and</w:t>
      </w:r>
      <w:r w:rsidR="006D49AF" w:rsidRPr="00BB1D3B">
        <w:rPr>
          <w:rFonts w:ascii="GT America Rg" w:hAnsi="GT America Rg"/>
          <w:color w:val="0F243E" w:themeColor="text2" w:themeShade="80"/>
        </w:rPr>
        <w:t xml:space="preserve"> i</w:t>
      </w:r>
      <w:r w:rsidR="00FC5418" w:rsidRPr="00BB1D3B">
        <w:rPr>
          <w:rFonts w:ascii="GT America Rg" w:hAnsi="GT America Rg"/>
          <w:color w:val="0F243E" w:themeColor="text2" w:themeShade="80"/>
        </w:rPr>
        <w:t>mplementation for organization</w:t>
      </w:r>
      <w:r w:rsidR="006D49AF" w:rsidRPr="00BB1D3B">
        <w:rPr>
          <w:rFonts w:ascii="GT America Rg" w:hAnsi="GT America Rg"/>
          <w:color w:val="0F243E" w:themeColor="text2" w:themeShade="80"/>
        </w:rPr>
        <w:t>s, be</w:t>
      </w:r>
      <w:r w:rsidR="00FC5418" w:rsidRPr="00BB1D3B">
        <w:rPr>
          <w:rFonts w:ascii="GT America Rg" w:hAnsi="GT America Rg"/>
          <w:color w:val="0F243E" w:themeColor="text2" w:themeShade="80"/>
        </w:rPr>
        <w:t>st practices</w:t>
      </w:r>
      <w:r w:rsidR="006D49AF" w:rsidRPr="00BB1D3B">
        <w:rPr>
          <w:rFonts w:ascii="GT America Rg" w:hAnsi="GT America Rg"/>
          <w:color w:val="0F243E" w:themeColor="text2" w:themeShade="80"/>
        </w:rPr>
        <w:t>, and p</w:t>
      </w:r>
      <w:r w:rsidR="00FC5418" w:rsidRPr="00BB1D3B">
        <w:rPr>
          <w:rFonts w:ascii="GT America Rg" w:hAnsi="GT America Rg"/>
          <w:color w:val="0F243E" w:themeColor="text2" w:themeShade="80"/>
        </w:rPr>
        <w:t>olitical ramifications and considerations</w:t>
      </w:r>
      <w:r w:rsidR="006D49AF" w:rsidRPr="00BB1D3B">
        <w:rPr>
          <w:rFonts w:ascii="GT America Rg" w:hAnsi="GT America Rg"/>
          <w:color w:val="0F243E" w:themeColor="text2" w:themeShade="80"/>
        </w:rPr>
        <w:t xml:space="preserve">. </w:t>
      </w:r>
    </w:p>
    <w:p w14:paraId="2526BEDD" w14:textId="77777777" w:rsidR="006D49AF" w:rsidRPr="00BB1D3B" w:rsidRDefault="000A2193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>Request DEI Council to c</w:t>
      </w:r>
      <w:r w:rsidRPr="00BB1D3B">
        <w:rPr>
          <w:rFonts w:ascii="GT America Rg" w:hAnsi="GT America Rg"/>
          <w:color w:val="0F243E" w:themeColor="text2" w:themeShade="80"/>
        </w:rPr>
        <w:t xml:space="preserve">reate objectives to address in elective course and </w:t>
      </w:r>
      <w:r w:rsidRPr="00BB1D3B">
        <w:rPr>
          <w:rFonts w:ascii="GT America Rg" w:hAnsi="GT America Rg"/>
          <w:color w:val="0F243E" w:themeColor="text2" w:themeShade="80"/>
        </w:rPr>
        <w:t>re</w:t>
      </w:r>
      <w:r w:rsidRPr="00BB1D3B">
        <w:rPr>
          <w:rFonts w:ascii="GT America Rg" w:hAnsi="GT America Rg"/>
          <w:color w:val="0F243E" w:themeColor="text2" w:themeShade="80"/>
        </w:rPr>
        <w:t>view Institute syllabus and identify courses for DEI component additions</w:t>
      </w:r>
      <w:r w:rsidR="009B46A7" w:rsidRPr="00BB1D3B">
        <w:rPr>
          <w:rFonts w:ascii="GT America Rg" w:hAnsi="GT America Rg"/>
          <w:color w:val="0F243E" w:themeColor="text2" w:themeShade="80"/>
        </w:rPr>
        <w:t>.</w:t>
      </w:r>
      <w:r w:rsidR="006D49AF" w:rsidRPr="00BB1D3B">
        <w:rPr>
          <w:rFonts w:ascii="GT America Rg" w:hAnsi="GT America Rg"/>
          <w:color w:val="0F243E" w:themeColor="text2" w:themeShade="80"/>
        </w:rPr>
        <w:t xml:space="preserve"> </w:t>
      </w:r>
    </w:p>
    <w:p w14:paraId="181DEABE" w14:textId="2E9EDE72" w:rsidR="00481C4B" w:rsidRPr="00BB1D3B" w:rsidRDefault="008773B4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>Further research to be conducted via panelist webinar to gather data on topics to incorporate into curriculum.</w:t>
      </w:r>
    </w:p>
    <w:p w14:paraId="69FEEFB0" w14:textId="77777777" w:rsidR="00481C4B" w:rsidRPr="00BB1D3B" w:rsidRDefault="00481C4B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 xml:space="preserve">Proposed changes to be presented at 2024 Spring Curriculum Committee Meeting for approval. </w:t>
      </w:r>
    </w:p>
    <w:p w14:paraId="610DF6A1" w14:textId="29E5A530" w:rsidR="009B46A7" w:rsidRPr="00BB1D3B" w:rsidRDefault="009B46A7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 xml:space="preserve">Changes effective at 2024 summer sites. </w:t>
      </w:r>
    </w:p>
    <w:p w14:paraId="4939DB35" w14:textId="77777777" w:rsidR="007A4BBB" w:rsidRPr="00BB1D3B" w:rsidRDefault="007A4BBB" w:rsidP="00BB1D3B">
      <w:pPr>
        <w:spacing w:after="0" w:line="240" w:lineRule="auto"/>
        <w:rPr>
          <w:rFonts w:ascii="GT America Rg" w:hAnsi="GT America Rg"/>
          <w:color w:val="0F243E" w:themeColor="text2" w:themeShade="80"/>
          <w:highlight w:val="yellow"/>
        </w:rPr>
      </w:pPr>
    </w:p>
    <w:p w14:paraId="671D4845" w14:textId="1998B3CA" w:rsidR="001B3154" w:rsidRPr="00BB1D3B" w:rsidRDefault="002B6022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Lt" w:hAnsi="GT America Lt"/>
          <w:color w:val="0F243E" w:themeColor="text2" w:themeShade="80"/>
          <w:sz w:val="32"/>
          <w:szCs w:val="32"/>
        </w:rPr>
        <w:t xml:space="preserve">C460 Integrating Strategic </w:t>
      </w:r>
      <w:r w:rsidR="00823011" w:rsidRPr="00BB1D3B">
        <w:rPr>
          <w:rFonts w:ascii="GT America Lt" w:hAnsi="GT America Lt"/>
          <w:color w:val="0F243E" w:themeColor="text2" w:themeShade="80"/>
          <w:sz w:val="32"/>
          <w:szCs w:val="32"/>
        </w:rPr>
        <w:t>Technology Solutions</w:t>
      </w:r>
      <w:r w:rsidRPr="00BB1D3B">
        <w:rPr>
          <w:rFonts w:ascii="GT America Rg" w:hAnsi="GT America Rg"/>
          <w:b/>
          <w:bCs/>
          <w:color w:val="0F243E" w:themeColor="text2" w:themeShade="80"/>
        </w:rPr>
        <w:br/>
      </w:r>
      <w:r w:rsidR="006D49AF" w:rsidRPr="00BB1D3B">
        <w:rPr>
          <w:rFonts w:ascii="GT America Rg" w:hAnsi="GT America Rg"/>
          <w:iCs/>
          <w:color w:val="0F243E" w:themeColor="text2" w:themeShade="80"/>
        </w:rPr>
        <w:t xml:space="preserve">Update: </w:t>
      </w:r>
      <w:r w:rsidR="00946BB9" w:rsidRPr="00BB1D3B">
        <w:rPr>
          <w:rFonts w:ascii="GT America Rg" w:hAnsi="GT America Rg"/>
          <w:i/>
          <w:color w:val="0F243E" w:themeColor="text2" w:themeShade="80"/>
        </w:rPr>
        <w:t xml:space="preserve">Objective Change: </w:t>
      </w:r>
      <w:r w:rsidR="00946BB9" w:rsidRPr="00BB1D3B">
        <w:rPr>
          <w:rFonts w:ascii="GT America Rg" w:hAnsi="GT America Rg"/>
          <w:color w:val="0F243E" w:themeColor="text2" w:themeShade="80"/>
        </w:rPr>
        <w:t xml:space="preserve">Course objective number </w:t>
      </w:r>
      <w:r w:rsidR="008B3FAC" w:rsidRPr="00BB1D3B">
        <w:rPr>
          <w:rFonts w:ascii="GT America Rg" w:hAnsi="GT America Rg"/>
          <w:color w:val="0F243E" w:themeColor="text2" w:themeShade="80"/>
        </w:rPr>
        <w:t>t</w:t>
      </w:r>
      <w:r w:rsidR="00946BB9" w:rsidRPr="00BB1D3B">
        <w:rPr>
          <w:rFonts w:ascii="GT America Rg" w:hAnsi="GT America Rg"/>
          <w:color w:val="0F243E" w:themeColor="text2" w:themeShade="80"/>
        </w:rPr>
        <w:t>wo</w:t>
      </w:r>
      <w:r w:rsidR="001B3154" w:rsidRPr="00BB1D3B">
        <w:rPr>
          <w:rFonts w:ascii="GT America Rg" w:hAnsi="GT America Rg"/>
          <w:color w:val="0F243E" w:themeColor="text2" w:themeShade="80"/>
        </w:rPr>
        <w:t xml:space="preserve"> is now</w:t>
      </w:r>
      <w:r w:rsidR="008B3FAC" w:rsidRPr="00BB1D3B">
        <w:rPr>
          <w:rFonts w:ascii="GT America Rg" w:hAnsi="GT America Rg"/>
          <w:color w:val="0F243E" w:themeColor="text2" w:themeShade="80"/>
        </w:rPr>
        <w:t>,</w:t>
      </w:r>
      <w:r w:rsidR="00946BB9" w:rsidRPr="00BB1D3B">
        <w:rPr>
          <w:rFonts w:ascii="GT America Rg" w:hAnsi="GT America Rg"/>
          <w:color w:val="0F243E" w:themeColor="text2" w:themeShade="80"/>
        </w:rPr>
        <w:t xml:space="preserve"> “</w:t>
      </w:r>
      <w:r w:rsidR="008B3FAC" w:rsidRPr="00BB1D3B">
        <w:rPr>
          <w:rFonts w:ascii="GT America Rg" w:hAnsi="GT America Rg"/>
          <w:color w:val="0F243E" w:themeColor="text2" w:themeShade="80"/>
        </w:rPr>
        <w:t xml:space="preserve">Developing technology strategies for </w:t>
      </w:r>
      <w:proofErr w:type="spellStart"/>
      <w:r w:rsidR="008B3FAC" w:rsidRPr="00BB1D3B">
        <w:rPr>
          <w:rFonts w:ascii="GT America Rg" w:hAnsi="GT America Rg"/>
          <w:color w:val="0F243E" w:themeColor="text2" w:themeShade="80"/>
        </w:rPr>
        <w:t>your</w:t>
      </w:r>
      <w:proofErr w:type="spellEnd"/>
      <w:r w:rsidR="008B3FAC" w:rsidRPr="00BB1D3B">
        <w:rPr>
          <w:rFonts w:ascii="GT America Rg" w:hAnsi="GT America Rg"/>
          <w:color w:val="0F243E" w:themeColor="text2" w:themeShade="80"/>
        </w:rPr>
        <w:t xml:space="preserve"> organization</w:t>
      </w:r>
      <w:r w:rsidR="00946BB9" w:rsidRPr="00BB1D3B">
        <w:rPr>
          <w:rFonts w:ascii="GT America Rg" w:hAnsi="GT America Rg"/>
          <w:color w:val="0F243E" w:themeColor="text2" w:themeShade="80"/>
        </w:rPr>
        <w:t>.”</w:t>
      </w:r>
      <w:r w:rsidR="008B3FAC" w:rsidRPr="00BB1D3B">
        <w:rPr>
          <w:rFonts w:ascii="GT America Rg" w:hAnsi="GT America Rg"/>
          <w:color w:val="0F243E" w:themeColor="text2" w:themeShade="80"/>
        </w:rPr>
        <w:t xml:space="preserve"> </w:t>
      </w:r>
      <w:r w:rsidR="001B3154" w:rsidRPr="00BB1D3B">
        <w:rPr>
          <w:rFonts w:ascii="GT America Rg" w:hAnsi="GT America Rg"/>
          <w:color w:val="0F243E" w:themeColor="text2" w:themeShade="80"/>
        </w:rPr>
        <w:t xml:space="preserve">The percentage has changed to </w:t>
      </w:r>
      <w:r w:rsidR="001B3154" w:rsidRPr="00BB1D3B">
        <w:rPr>
          <w:rFonts w:ascii="GT America Rg" w:hAnsi="GT America Rg"/>
          <w:color w:val="0F243E" w:themeColor="text2" w:themeShade="80"/>
        </w:rPr>
        <w:t>4</w:t>
      </w:r>
      <w:r w:rsidR="001B3154" w:rsidRPr="00BB1D3B">
        <w:rPr>
          <w:rFonts w:ascii="GT America Rg" w:hAnsi="GT America Rg"/>
          <w:color w:val="0F243E" w:themeColor="text2" w:themeShade="80"/>
        </w:rPr>
        <w:t>0%.</w:t>
      </w:r>
    </w:p>
    <w:p w14:paraId="462041BB" w14:textId="77777777" w:rsidR="00A81F90" w:rsidRPr="00BB1D3B" w:rsidRDefault="00333112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>Sub-bullet Change</w:t>
      </w:r>
      <w:r w:rsidRPr="00BB1D3B">
        <w:rPr>
          <w:rFonts w:ascii="GT America Rg" w:hAnsi="GT America Rg"/>
          <w:color w:val="0F243E" w:themeColor="text2" w:themeShade="80"/>
        </w:rPr>
        <w:t xml:space="preserve">: The second course objective, </w:t>
      </w:r>
      <w:r w:rsidR="00A81F90" w:rsidRPr="00BB1D3B">
        <w:rPr>
          <w:rFonts w:ascii="GT America Rg" w:hAnsi="GT America Rg"/>
          <w:color w:val="0F243E" w:themeColor="text2" w:themeShade="80"/>
        </w:rPr>
        <w:t>second</w:t>
      </w:r>
      <w:r w:rsidRPr="00BB1D3B">
        <w:rPr>
          <w:rFonts w:ascii="GT America Rg" w:hAnsi="GT America Rg"/>
          <w:color w:val="0F243E" w:themeColor="text2" w:themeShade="80"/>
        </w:rPr>
        <w:t xml:space="preserve"> bullet-point was added to be, “</w:t>
      </w:r>
      <w:r w:rsidR="00A81F90" w:rsidRPr="00BB1D3B">
        <w:rPr>
          <w:rFonts w:ascii="GT America Rg" w:hAnsi="GT America Rg"/>
          <w:color w:val="0F243E" w:themeColor="text2" w:themeShade="80"/>
        </w:rPr>
        <w:t>What does AI mean for your organization?”</w:t>
      </w:r>
    </w:p>
    <w:p w14:paraId="67BB519E" w14:textId="2E2D6ED4" w:rsidR="00A81F90" w:rsidRPr="00BB1D3B" w:rsidRDefault="00A81F90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>Sub-bullet Change</w:t>
      </w:r>
      <w:r w:rsidRPr="00BB1D3B">
        <w:rPr>
          <w:rFonts w:ascii="GT America Rg" w:hAnsi="GT America Rg"/>
          <w:color w:val="0F243E" w:themeColor="text2" w:themeShade="80"/>
        </w:rPr>
        <w:t xml:space="preserve">: The second course objective, </w:t>
      </w:r>
      <w:r w:rsidRPr="00BB1D3B">
        <w:rPr>
          <w:rFonts w:ascii="GT America Rg" w:hAnsi="GT America Rg"/>
          <w:color w:val="0F243E" w:themeColor="text2" w:themeShade="80"/>
        </w:rPr>
        <w:t>third</w:t>
      </w:r>
      <w:r w:rsidRPr="00BB1D3B">
        <w:rPr>
          <w:rFonts w:ascii="GT America Rg" w:hAnsi="GT America Rg"/>
          <w:color w:val="0F243E" w:themeColor="text2" w:themeShade="80"/>
        </w:rPr>
        <w:t xml:space="preserve"> bullet-point was added to be, “</w:t>
      </w:r>
      <w:r w:rsidRPr="00BB1D3B">
        <w:rPr>
          <w:rFonts w:ascii="GT America Rg" w:hAnsi="GT America Rg"/>
          <w:color w:val="0F243E" w:themeColor="text2" w:themeShade="80"/>
        </w:rPr>
        <w:t xml:space="preserve">How to get started with </w:t>
      </w:r>
      <w:r w:rsidR="007713EA" w:rsidRPr="00BB1D3B">
        <w:rPr>
          <w:rFonts w:ascii="GT America Rg" w:hAnsi="GT America Rg"/>
          <w:color w:val="0F243E" w:themeColor="text2" w:themeShade="80"/>
        </w:rPr>
        <w:t xml:space="preserve">incorporating </w:t>
      </w:r>
      <w:r w:rsidR="009B46A7" w:rsidRPr="00BB1D3B">
        <w:rPr>
          <w:rFonts w:ascii="GT America Rg" w:hAnsi="GT America Rg"/>
          <w:color w:val="0F243E" w:themeColor="text2" w:themeShade="80"/>
        </w:rPr>
        <w:t>AI in your organization.”</w:t>
      </w:r>
    </w:p>
    <w:p w14:paraId="78E02198" w14:textId="409EAC22" w:rsidR="001A2569" w:rsidRPr="00BB1D3B" w:rsidRDefault="001A2569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Objective Change: </w:t>
      </w:r>
      <w:r w:rsidRPr="00BB1D3B">
        <w:rPr>
          <w:rFonts w:ascii="GT America Rg" w:hAnsi="GT America Rg"/>
          <w:color w:val="0F243E" w:themeColor="text2" w:themeShade="80"/>
        </w:rPr>
        <w:t xml:space="preserve">Course objective number </w:t>
      </w:r>
      <w:r w:rsidRPr="00BB1D3B">
        <w:rPr>
          <w:rFonts w:ascii="GT America Rg" w:hAnsi="GT America Rg"/>
          <w:color w:val="0F243E" w:themeColor="text2" w:themeShade="80"/>
        </w:rPr>
        <w:t>three</w:t>
      </w:r>
      <w:r w:rsidRPr="00BB1D3B">
        <w:rPr>
          <w:rFonts w:ascii="GT America Rg" w:hAnsi="GT America Rg"/>
          <w:color w:val="0F243E" w:themeColor="text2" w:themeShade="80"/>
        </w:rPr>
        <w:t xml:space="preserve"> is now, “</w:t>
      </w:r>
      <w:r w:rsidR="00E277E0" w:rsidRPr="00BB1D3B">
        <w:rPr>
          <w:rFonts w:ascii="GT America Rg" w:hAnsi="GT America Rg"/>
          <w:color w:val="0F243E" w:themeColor="text2" w:themeShade="80"/>
        </w:rPr>
        <w:t>Protecting and maintaining your technology solutions</w:t>
      </w:r>
      <w:r w:rsidRPr="00BB1D3B">
        <w:rPr>
          <w:rFonts w:ascii="GT America Rg" w:hAnsi="GT America Rg"/>
          <w:color w:val="0F243E" w:themeColor="text2" w:themeShade="80"/>
        </w:rPr>
        <w:t xml:space="preserve">.” The percentage has changed to </w:t>
      </w:r>
      <w:r w:rsidR="00E277E0" w:rsidRPr="00BB1D3B">
        <w:rPr>
          <w:rFonts w:ascii="GT America Rg" w:hAnsi="GT America Rg"/>
          <w:color w:val="0F243E" w:themeColor="text2" w:themeShade="80"/>
        </w:rPr>
        <w:t>2</w:t>
      </w:r>
      <w:r w:rsidRPr="00BB1D3B">
        <w:rPr>
          <w:rFonts w:ascii="GT America Rg" w:hAnsi="GT America Rg"/>
          <w:color w:val="0F243E" w:themeColor="text2" w:themeShade="80"/>
        </w:rPr>
        <w:t>0%.</w:t>
      </w:r>
    </w:p>
    <w:p w14:paraId="6160BE9F" w14:textId="5A24455D" w:rsidR="00E277E0" w:rsidRPr="00BB1D3B" w:rsidRDefault="00E277E0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 xml:space="preserve">Further research to be conducted </w:t>
      </w:r>
      <w:r w:rsidR="00713958" w:rsidRPr="00BB1D3B">
        <w:rPr>
          <w:rFonts w:ascii="GT America Rg" w:hAnsi="GT America Rg"/>
          <w:color w:val="0F243E" w:themeColor="text2" w:themeShade="80"/>
        </w:rPr>
        <w:t>via panelist webinar</w:t>
      </w:r>
      <w:r w:rsidR="00C26600" w:rsidRPr="00BB1D3B">
        <w:rPr>
          <w:rFonts w:ascii="GT America Rg" w:hAnsi="GT America Rg"/>
          <w:color w:val="0F243E" w:themeColor="text2" w:themeShade="80"/>
        </w:rPr>
        <w:t xml:space="preserve"> to gather </w:t>
      </w:r>
      <w:r w:rsidR="000C5ED2" w:rsidRPr="00BB1D3B">
        <w:rPr>
          <w:rFonts w:ascii="GT America Rg" w:hAnsi="GT America Rg"/>
          <w:color w:val="0F243E" w:themeColor="text2" w:themeShade="80"/>
        </w:rPr>
        <w:t xml:space="preserve">data on </w:t>
      </w:r>
      <w:r w:rsidR="008773B4" w:rsidRPr="00BB1D3B">
        <w:rPr>
          <w:rFonts w:ascii="GT America Rg" w:hAnsi="GT America Rg"/>
          <w:color w:val="0F243E" w:themeColor="text2" w:themeShade="80"/>
        </w:rPr>
        <w:t>topics to incorporate into curriculum.</w:t>
      </w:r>
    </w:p>
    <w:p w14:paraId="7454FFC2" w14:textId="60C7A167" w:rsidR="009B46A7" w:rsidRPr="00BB1D3B" w:rsidRDefault="009B46A7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>Changes effective at 2024 Winter site.</w:t>
      </w:r>
    </w:p>
    <w:p w14:paraId="3D6EE2D0" w14:textId="77777777" w:rsidR="00C27919" w:rsidRPr="00BB1D3B" w:rsidRDefault="00C27919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</w:p>
    <w:p w14:paraId="3657AB68" w14:textId="144F2D8F" w:rsidR="00C27919" w:rsidRPr="00BB1D3B" w:rsidRDefault="00C27919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Lt" w:hAnsi="GT America Lt"/>
          <w:color w:val="0F243E" w:themeColor="text2" w:themeShade="80"/>
          <w:sz w:val="32"/>
          <w:szCs w:val="32"/>
        </w:rPr>
        <w:t>E243 Developing a Competitive Workforce</w:t>
      </w:r>
    </w:p>
    <w:p w14:paraId="75EC6116" w14:textId="1BF23ADA" w:rsidR="000D79EA" w:rsidRPr="00BB1D3B" w:rsidRDefault="00565ADD" w:rsidP="00BB1D3B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 w:rsidRPr="00BB1D3B">
        <w:rPr>
          <w:rFonts w:ascii="GT America Rg" w:hAnsi="GT America Rg"/>
          <w:bCs/>
          <w:color w:val="0F243E" w:themeColor="text2" w:themeShade="80"/>
        </w:rPr>
        <w:t xml:space="preserve">Update: Create </w:t>
      </w:r>
      <w:r w:rsidR="000D79EA" w:rsidRPr="00BB1D3B">
        <w:rPr>
          <w:rFonts w:ascii="GT America Rg" w:hAnsi="GT America Rg"/>
          <w:bCs/>
          <w:color w:val="0F243E" w:themeColor="text2" w:themeShade="80"/>
        </w:rPr>
        <w:t xml:space="preserve">a second </w:t>
      </w:r>
      <w:r w:rsidRPr="00BB1D3B">
        <w:rPr>
          <w:rFonts w:ascii="GT America Rg" w:hAnsi="GT America Rg"/>
          <w:bCs/>
          <w:color w:val="0F243E" w:themeColor="text2" w:themeShade="80"/>
        </w:rPr>
        <w:t>elective t</w:t>
      </w:r>
      <w:r w:rsidRPr="00BB1D3B">
        <w:rPr>
          <w:rFonts w:ascii="GT America Rg" w:hAnsi="GT America Rg"/>
          <w:bCs/>
          <w:color w:val="0F243E" w:themeColor="text2" w:themeShade="80"/>
        </w:rPr>
        <w:t xml:space="preserve">o </w:t>
      </w:r>
      <w:r w:rsidR="00C4038E" w:rsidRPr="00BB1D3B">
        <w:rPr>
          <w:rFonts w:ascii="GT America Rg" w:hAnsi="GT America Rg"/>
          <w:bCs/>
          <w:color w:val="0F243E" w:themeColor="text2" w:themeShade="80"/>
        </w:rPr>
        <w:t xml:space="preserve">meet demand </w:t>
      </w:r>
      <w:r w:rsidR="00524796" w:rsidRPr="00BB1D3B">
        <w:rPr>
          <w:rFonts w:ascii="GT America Rg" w:hAnsi="GT America Rg"/>
          <w:bCs/>
          <w:color w:val="0F243E" w:themeColor="text2" w:themeShade="80"/>
        </w:rPr>
        <w:t xml:space="preserve">on topics related to </w:t>
      </w:r>
      <w:r w:rsidRPr="00BB1D3B">
        <w:rPr>
          <w:rFonts w:ascii="GT America Rg" w:hAnsi="GT America Rg"/>
          <w:bCs/>
          <w:color w:val="0F243E" w:themeColor="text2" w:themeShade="80"/>
        </w:rPr>
        <w:t>workforce development</w:t>
      </w:r>
      <w:r w:rsidR="00524796" w:rsidRPr="00BB1D3B">
        <w:rPr>
          <w:rFonts w:ascii="GT America Rg" w:hAnsi="GT America Rg"/>
          <w:bCs/>
          <w:color w:val="0F243E" w:themeColor="text2" w:themeShade="80"/>
        </w:rPr>
        <w:t xml:space="preserve">. </w:t>
      </w:r>
      <w:r w:rsidR="000D79EA" w:rsidRPr="00BB1D3B">
        <w:rPr>
          <w:rFonts w:ascii="GT America Rg" w:hAnsi="GT America Rg"/>
          <w:bCs/>
          <w:color w:val="0F243E" w:themeColor="text2" w:themeShade="80"/>
        </w:rPr>
        <w:t xml:space="preserve">One elective to focus on K-12 </w:t>
      </w:r>
      <w:r w:rsidR="00D64E15" w:rsidRPr="00BB1D3B">
        <w:rPr>
          <w:rFonts w:ascii="GT America Rg" w:hAnsi="GT America Rg"/>
          <w:bCs/>
          <w:color w:val="0F243E" w:themeColor="text2" w:themeShade="80"/>
        </w:rPr>
        <w:t xml:space="preserve">education </w:t>
      </w:r>
      <w:r w:rsidR="00556593" w:rsidRPr="00BB1D3B">
        <w:rPr>
          <w:rFonts w:ascii="GT America Rg" w:hAnsi="GT America Rg"/>
          <w:bCs/>
          <w:color w:val="0F243E" w:themeColor="text2" w:themeShade="80"/>
        </w:rPr>
        <w:t xml:space="preserve">and second elective on </w:t>
      </w:r>
      <w:r w:rsidR="00065393" w:rsidRPr="00BB1D3B">
        <w:rPr>
          <w:rFonts w:ascii="GT America Rg" w:hAnsi="GT America Rg"/>
          <w:bCs/>
          <w:color w:val="0F243E" w:themeColor="text2" w:themeShade="80"/>
        </w:rPr>
        <w:t xml:space="preserve">business community role in workforce development. </w:t>
      </w:r>
    </w:p>
    <w:p w14:paraId="256BB248" w14:textId="6E50CD8E" w:rsidR="00565ADD" w:rsidRPr="00BB1D3B" w:rsidRDefault="00065393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bCs/>
          <w:color w:val="0F243E" w:themeColor="text2" w:themeShade="80"/>
        </w:rPr>
        <w:t>Accept and expand p</w:t>
      </w:r>
      <w:r w:rsidR="00565ADD" w:rsidRPr="00BB1D3B">
        <w:rPr>
          <w:rFonts w:ascii="GT America Rg" w:hAnsi="GT America Rg"/>
          <w:bCs/>
          <w:color w:val="0F243E" w:themeColor="text2" w:themeShade="80"/>
        </w:rPr>
        <w:t xml:space="preserve">roposed division of courses proposed by </w:t>
      </w:r>
      <w:r w:rsidR="00DC1268" w:rsidRPr="00BB1D3B">
        <w:rPr>
          <w:rFonts w:ascii="GT America Rg" w:hAnsi="GT America Rg"/>
          <w:color w:val="0F243E" w:themeColor="text2" w:themeShade="80"/>
        </w:rPr>
        <w:t>U.S. Chamber of Commerce Foundation Center for Education and Workforce (CEW)</w:t>
      </w:r>
      <w:r w:rsidRPr="00BB1D3B">
        <w:rPr>
          <w:rFonts w:ascii="GT America Rg" w:hAnsi="GT America Rg"/>
          <w:color w:val="0F243E" w:themeColor="text2" w:themeShade="80"/>
        </w:rPr>
        <w:t xml:space="preserve"> team. </w:t>
      </w:r>
    </w:p>
    <w:p w14:paraId="5EA83E5E" w14:textId="23EC30C3" w:rsidR="00D87C30" w:rsidRDefault="00065393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>Changes effective at 2024 Winter site.</w:t>
      </w:r>
    </w:p>
    <w:p w14:paraId="17F52D50" w14:textId="77777777" w:rsidR="00BB1D3B" w:rsidRPr="00BB1D3B" w:rsidRDefault="00BB1D3B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</w:p>
    <w:p w14:paraId="6AAA2961" w14:textId="3DF0EC5B" w:rsidR="006347A8" w:rsidRPr="00BB1D3B" w:rsidRDefault="006347A8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Lt" w:hAnsi="GT America Lt"/>
          <w:color w:val="0F243E" w:themeColor="text2" w:themeShade="80"/>
          <w:sz w:val="32"/>
          <w:szCs w:val="32"/>
        </w:rPr>
        <w:t xml:space="preserve">C240 Foundations </w:t>
      </w:r>
      <w:r w:rsidR="008A4647" w:rsidRPr="00BB1D3B">
        <w:rPr>
          <w:rFonts w:ascii="GT America Lt" w:hAnsi="GT America Lt"/>
          <w:color w:val="0F243E" w:themeColor="text2" w:themeShade="80"/>
          <w:sz w:val="32"/>
          <w:szCs w:val="32"/>
        </w:rPr>
        <w:t xml:space="preserve">&amp; E130 501(c)(3) Financials of Foundation Management </w:t>
      </w:r>
    </w:p>
    <w:p w14:paraId="35AFFEFF" w14:textId="77777777" w:rsidR="00481C4B" w:rsidRPr="00BB1D3B" w:rsidRDefault="00306D82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 xml:space="preserve">Update: </w:t>
      </w:r>
      <w:r w:rsidR="00FD12E2" w:rsidRPr="00BB1D3B">
        <w:rPr>
          <w:rFonts w:ascii="GT America Rg" w:hAnsi="GT America Rg"/>
          <w:color w:val="0F243E" w:themeColor="text2" w:themeShade="80"/>
        </w:rPr>
        <w:t xml:space="preserve">Present “How to Start a Foundation,” </w:t>
      </w:r>
      <w:proofErr w:type="gramStart"/>
      <w:r w:rsidR="00FD12E2" w:rsidRPr="00BB1D3B">
        <w:rPr>
          <w:rFonts w:ascii="GT America Rg" w:hAnsi="GT America Rg"/>
          <w:color w:val="0F243E" w:themeColor="text2" w:themeShade="80"/>
        </w:rPr>
        <w:t>white-paper</w:t>
      </w:r>
      <w:proofErr w:type="gramEnd"/>
      <w:r w:rsidR="00FD12E2" w:rsidRPr="00BB1D3B">
        <w:rPr>
          <w:rFonts w:ascii="GT America Rg" w:hAnsi="GT America Rg"/>
          <w:color w:val="0F243E" w:themeColor="text2" w:themeShade="80"/>
        </w:rPr>
        <w:t xml:space="preserve"> with committee and Foundation subcommittee </w:t>
      </w:r>
      <w:r w:rsidR="00D35018" w:rsidRPr="00BB1D3B">
        <w:rPr>
          <w:rFonts w:ascii="GT America Rg" w:hAnsi="GT America Rg"/>
          <w:color w:val="0F243E" w:themeColor="text2" w:themeShade="80"/>
        </w:rPr>
        <w:t xml:space="preserve">to finalize and share as an Institute resource. </w:t>
      </w:r>
    </w:p>
    <w:p w14:paraId="4D99CE38" w14:textId="5228F777" w:rsidR="00D35018" w:rsidRPr="00BB1D3B" w:rsidRDefault="00481C4B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 xml:space="preserve">Proposed changes to be presented at 2024 Spring Curriculum Committee Meeting for approval. </w:t>
      </w:r>
      <w:r w:rsidR="00D35018" w:rsidRPr="00BB1D3B">
        <w:rPr>
          <w:rFonts w:ascii="GT America Rg" w:hAnsi="GT America Rg"/>
          <w:color w:val="0F243E" w:themeColor="text2" w:themeShade="80"/>
        </w:rPr>
        <w:br/>
      </w:r>
      <w:r w:rsidR="00D35018" w:rsidRPr="00BB1D3B">
        <w:rPr>
          <w:rFonts w:ascii="GT America Rg" w:hAnsi="GT America Rg"/>
          <w:color w:val="0F243E" w:themeColor="text2" w:themeShade="80"/>
        </w:rPr>
        <w:t>C</w:t>
      </w:r>
      <w:r w:rsidR="001C2569" w:rsidRPr="00BB1D3B">
        <w:rPr>
          <w:rFonts w:ascii="GT America Rg" w:hAnsi="GT America Rg"/>
          <w:color w:val="0F243E" w:themeColor="text2" w:themeShade="80"/>
        </w:rPr>
        <w:t xml:space="preserve">ompletion date </w:t>
      </w:r>
      <w:r w:rsidR="00A92A02" w:rsidRPr="00BB1D3B">
        <w:rPr>
          <w:rFonts w:ascii="GT America Rg" w:hAnsi="GT America Rg"/>
          <w:color w:val="0F243E" w:themeColor="text2" w:themeShade="80"/>
        </w:rPr>
        <w:t xml:space="preserve">anticipated effective </w:t>
      </w:r>
      <w:r w:rsidR="00D66183" w:rsidRPr="00BB1D3B">
        <w:rPr>
          <w:rFonts w:ascii="GT America Rg" w:hAnsi="GT America Rg"/>
          <w:color w:val="0F243E" w:themeColor="text2" w:themeShade="80"/>
        </w:rPr>
        <w:t xml:space="preserve">for </w:t>
      </w:r>
      <w:r w:rsidR="00D35018" w:rsidRPr="00BB1D3B">
        <w:rPr>
          <w:rFonts w:ascii="GT America Rg" w:hAnsi="GT America Rg"/>
          <w:color w:val="0F243E" w:themeColor="text2" w:themeShade="80"/>
        </w:rPr>
        <w:t xml:space="preserve">2024 </w:t>
      </w:r>
      <w:r w:rsidR="00A92A02" w:rsidRPr="00BB1D3B">
        <w:rPr>
          <w:rFonts w:ascii="GT America Rg" w:hAnsi="GT America Rg"/>
          <w:color w:val="0F243E" w:themeColor="text2" w:themeShade="80"/>
        </w:rPr>
        <w:t xml:space="preserve">summer sites. </w:t>
      </w:r>
    </w:p>
    <w:p w14:paraId="1B26530E" w14:textId="5832041B" w:rsidR="008F37F7" w:rsidRPr="00BB1D3B" w:rsidRDefault="008F37F7" w:rsidP="00BB1D3B">
      <w:pPr>
        <w:pStyle w:val="HeadingThree"/>
        <w:rPr>
          <w:rFonts w:ascii="GT America Rg" w:hAnsi="GT America Rg"/>
          <w:color w:val="0F243E" w:themeColor="text2" w:themeShade="80"/>
          <w:sz w:val="32"/>
          <w:szCs w:val="32"/>
          <w:u w:val="none"/>
        </w:rPr>
      </w:pPr>
      <w:r w:rsidRPr="00BB1D3B">
        <w:rPr>
          <w:rFonts w:ascii="GT America Rg" w:hAnsi="GT America Rg"/>
          <w:color w:val="0F243E" w:themeColor="text2" w:themeShade="80"/>
          <w:sz w:val="32"/>
          <w:szCs w:val="32"/>
          <w:u w:val="none"/>
        </w:rPr>
        <w:t>E163 Communicating Through</w:t>
      </w:r>
      <w:r w:rsidR="00D87AE5" w:rsidRPr="00BB1D3B">
        <w:rPr>
          <w:rFonts w:ascii="GT America Rg" w:hAnsi="GT America Rg"/>
          <w:color w:val="0F243E" w:themeColor="text2" w:themeShade="80"/>
          <w:sz w:val="32"/>
          <w:szCs w:val="32"/>
          <w:u w:val="none"/>
        </w:rPr>
        <w:t xml:space="preserve"> </w:t>
      </w:r>
      <w:r w:rsidRPr="00BB1D3B">
        <w:rPr>
          <w:rFonts w:ascii="GT America Rg" w:hAnsi="GT America Rg"/>
          <w:color w:val="0F243E" w:themeColor="text2" w:themeShade="80"/>
          <w:sz w:val="32"/>
          <w:szCs w:val="32"/>
          <w:u w:val="none"/>
        </w:rPr>
        <w:t>Media</w:t>
      </w:r>
    </w:p>
    <w:p w14:paraId="504CC67F" w14:textId="1EEEB4F7" w:rsidR="00D87AE5" w:rsidRPr="00BB1D3B" w:rsidRDefault="008F37F7" w:rsidP="00BB1D3B">
      <w:pPr>
        <w:pStyle w:val="Body"/>
        <w:spacing w:after="0"/>
        <w:rPr>
          <w:rFonts w:ascii="GT America Rg" w:hAnsi="GT America Rg"/>
          <w:color w:val="0F243E" w:themeColor="text2" w:themeShade="80"/>
          <w:sz w:val="22"/>
          <w:szCs w:val="22"/>
        </w:rPr>
      </w:pPr>
      <w:r w:rsidRPr="00BB1D3B">
        <w:rPr>
          <w:rFonts w:ascii="GT America Rg" w:hAnsi="GT America Rg"/>
          <w:color w:val="0F243E" w:themeColor="text2" w:themeShade="80"/>
          <w:sz w:val="22"/>
          <w:szCs w:val="22"/>
        </w:rPr>
        <w:t>Update:</w:t>
      </w:r>
      <w:r w:rsidRPr="00BB1D3B">
        <w:rPr>
          <w:rFonts w:ascii="GT America Rg" w:hAnsi="GT America Rg"/>
          <w:i/>
          <w:iCs/>
          <w:color w:val="0F243E" w:themeColor="text2" w:themeShade="80"/>
          <w:sz w:val="22"/>
          <w:szCs w:val="22"/>
        </w:rPr>
        <w:t xml:space="preserve"> </w:t>
      </w:r>
      <w:r w:rsidR="00D87AE5" w:rsidRPr="00BB1D3B">
        <w:rPr>
          <w:rFonts w:ascii="GT America Rg" w:hAnsi="GT America Rg"/>
          <w:i/>
          <w:color w:val="0F243E" w:themeColor="text2" w:themeShade="80"/>
          <w:sz w:val="22"/>
          <w:szCs w:val="22"/>
        </w:rPr>
        <w:t xml:space="preserve">Title Change: </w:t>
      </w:r>
      <w:r w:rsidR="00D87AE5" w:rsidRPr="00BB1D3B">
        <w:rPr>
          <w:rFonts w:ascii="GT America Rg" w:hAnsi="GT America Rg"/>
          <w:color w:val="0F243E" w:themeColor="text2" w:themeShade="80"/>
          <w:sz w:val="22"/>
          <w:szCs w:val="22"/>
        </w:rPr>
        <w:t>The title of the course has been changed from “</w:t>
      </w:r>
      <w:r w:rsidR="00D87AE5" w:rsidRPr="00BB1D3B">
        <w:rPr>
          <w:rFonts w:ascii="GT America Rg" w:hAnsi="GT America Rg"/>
          <w:color w:val="0F243E" w:themeColor="text2" w:themeShade="80"/>
          <w:sz w:val="22"/>
          <w:szCs w:val="22"/>
        </w:rPr>
        <w:t>E163 Communicating Through the Media</w:t>
      </w:r>
      <w:r w:rsidR="00D87AE5" w:rsidRPr="00BB1D3B">
        <w:rPr>
          <w:rFonts w:ascii="GT America Rg" w:hAnsi="GT America Rg"/>
          <w:color w:val="0F243E" w:themeColor="text2" w:themeShade="80"/>
          <w:sz w:val="22"/>
          <w:szCs w:val="22"/>
        </w:rPr>
        <w:t xml:space="preserve">” to “E163 Communicating Through Media” to better convey the new </w:t>
      </w:r>
      <w:r w:rsidR="00D87AE5" w:rsidRPr="00BB1D3B">
        <w:rPr>
          <w:rFonts w:ascii="GT America Rg" w:hAnsi="GT America Rg"/>
          <w:color w:val="0F243E" w:themeColor="text2" w:themeShade="80"/>
          <w:sz w:val="22"/>
          <w:szCs w:val="22"/>
        </w:rPr>
        <w:t>focus</w:t>
      </w:r>
      <w:r w:rsidR="00D87AE5" w:rsidRPr="00BB1D3B">
        <w:rPr>
          <w:rFonts w:ascii="GT America Rg" w:hAnsi="GT America Rg"/>
          <w:color w:val="0F243E" w:themeColor="text2" w:themeShade="80"/>
          <w:sz w:val="22"/>
          <w:szCs w:val="22"/>
        </w:rPr>
        <w:t>.</w:t>
      </w:r>
    </w:p>
    <w:p w14:paraId="20F27B60" w14:textId="383A2282" w:rsidR="00BD08E5" w:rsidRPr="00BB1D3B" w:rsidRDefault="00BD08E5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Objective Change: </w:t>
      </w:r>
      <w:r w:rsidRPr="00BB1D3B">
        <w:rPr>
          <w:rFonts w:ascii="GT America Rg" w:hAnsi="GT America Rg"/>
          <w:color w:val="0F243E" w:themeColor="text2" w:themeShade="80"/>
        </w:rPr>
        <w:t xml:space="preserve">Course objective number </w:t>
      </w:r>
      <w:r w:rsidRPr="00BB1D3B">
        <w:rPr>
          <w:rFonts w:ascii="GT America Rg" w:hAnsi="GT America Rg"/>
          <w:color w:val="0F243E" w:themeColor="text2" w:themeShade="80"/>
        </w:rPr>
        <w:t>one</w:t>
      </w:r>
      <w:r w:rsidRPr="00BB1D3B">
        <w:rPr>
          <w:rFonts w:ascii="GT America Rg" w:hAnsi="GT America Rg"/>
          <w:color w:val="0F243E" w:themeColor="text2" w:themeShade="80"/>
        </w:rPr>
        <w:t xml:space="preserve"> is now, “</w:t>
      </w:r>
      <w:r w:rsidRPr="00BB1D3B">
        <w:rPr>
          <w:rFonts w:ascii="GT America Rg" w:hAnsi="GT America Rg"/>
          <w:color w:val="0F243E" w:themeColor="text2" w:themeShade="80"/>
        </w:rPr>
        <w:t>Understanding your audience</w:t>
      </w:r>
      <w:r w:rsidRPr="00BB1D3B">
        <w:rPr>
          <w:rFonts w:ascii="GT America Rg" w:hAnsi="GT America Rg"/>
          <w:color w:val="0F243E" w:themeColor="text2" w:themeShade="80"/>
        </w:rPr>
        <w:t xml:space="preserve">.” </w:t>
      </w:r>
    </w:p>
    <w:p w14:paraId="6B9A49B2" w14:textId="2B583F56" w:rsidR="00B52F2B" w:rsidRPr="00BB1D3B" w:rsidRDefault="00B52F2B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Sub-bullet Change: </w:t>
      </w:r>
      <w:r w:rsidRPr="00BB1D3B">
        <w:rPr>
          <w:rFonts w:ascii="GT America Rg" w:hAnsi="GT America Rg"/>
          <w:color w:val="0F243E" w:themeColor="text2" w:themeShade="80"/>
        </w:rPr>
        <w:t xml:space="preserve">The first course objective, </w:t>
      </w:r>
      <w:r w:rsidR="00E44BE6" w:rsidRPr="00BB1D3B">
        <w:rPr>
          <w:rFonts w:ascii="GT America Rg" w:hAnsi="GT America Rg"/>
          <w:color w:val="0F243E" w:themeColor="text2" w:themeShade="80"/>
        </w:rPr>
        <w:t xml:space="preserve">first </w:t>
      </w:r>
      <w:r w:rsidRPr="00BB1D3B">
        <w:rPr>
          <w:rFonts w:ascii="GT America Rg" w:hAnsi="GT America Rg"/>
          <w:color w:val="0F243E" w:themeColor="text2" w:themeShade="80"/>
        </w:rPr>
        <w:t>sub-bullet is now “</w:t>
      </w:r>
      <w:r w:rsidR="00E44BE6" w:rsidRPr="00BB1D3B">
        <w:rPr>
          <w:rFonts w:ascii="GT America Rg" w:hAnsi="GT America Rg"/>
          <w:color w:val="0F243E" w:themeColor="text2" w:themeShade="80"/>
        </w:rPr>
        <w:t xml:space="preserve">Understand </w:t>
      </w:r>
      <w:r w:rsidR="00DD6753" w:rsidRPr="00BB1D3B">
        <w:rPr>
          <w:rFonts w:ascii="GT America Rg" w:hAnsi="GT America Rg"/>
          <w:color w:val="0F243E" w:themeColor="text2" w:themeShade="80"/>
        </w:rPr>
        <w:t>p</w:t>
      </w:r>
      <w:r w:rsidR="00E44BE6" w:rsidRPr="00BB1D3B">
        <w:rPr>
          <w:rFonts w:ascii="GT America Rg" w:hAnsi="GT America Rg"/>
          <w:color w:val="0F243E" w:themeColor="text2" w:themeShade="80"/>
        </w:rPr>
        <w:t xml:space="preserve">latforms </w:t>
      </w:r>
      <w:r w:rsidR="00DD6753" w:rsidRPr="00BB1D3B">
        <w:rPr>
          <w:rFonts w:ascii="GT America Rg" w:hAnsi="GT America Rg"/>
          <w:color w:val="0F243E" w:themeColor="text2" w:themeShade="80"/>
        </w:rPr>
        <w:t>a</w:t>
      </w:r>
      <w:r w:rsidR="00E44BE6" w:rsidRPr="00BB1D3B">
        <w:rPr>
          <w:rFonts w:ascii="GT America Rg" w:hAnsi="GT America Rg"/>
          <w:color w:val="0F243E" w:themeColor="text2" w:themeShade="80"/>
        </w:rPr>
        <w:t>vailable</w:t>
      </w:r>
      <w:r w:rsidRPr="00BB1D3B">
        <w:rPr>
          <w:rFonts w:ascii="GT America Rg" w:hAnsi="GT America Rg"/>
          <w:color w:val="0F243E" w:themeColor="text2" w:themeShade="80"/>
        </w:rPr>
        <w:t>.”</w:t>
      </w:r>
    </w:p>
    <w:p w14:paraId="4F8807AD" w14:textId="73829B35" w:rsidR="00E44BE6" w:rsidRPr="00BB1D3B" w:rsidRDefault="00E44BE6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Sub-bullet Change: </w:t>
      </w:r>
      <w:r w:rsidRPr="00BB1D3B">
        <w:rPr>
          <w:rFonts w:ascii="GT America Rg" w:hAnsi="GT America Rg"/>
          <w:color w:val="0F243E" w:themeColor="text2" w:themeShade="80"/>
        </w:rPr>
        <w:t xml:space="preserve">The first course objective, </w:t>
      </w:r>
      <w:r w:rsidRPr="00BB1D3B">
        <w:rPr>
          <w:rFonts w:ascii="GT America Rg" w:hAnsi="GT America Rg"/>
          <w:color w:val="0F243E" w:themeColor="text2" w:themeShade="80"/>
        </w:rPr>
        <w:t>second</w:t>
      </w:r>
      <w:r w:rsidRPr="00BB1D3B">
        <w:rPr>
          <w:rFonts w:ascii="GT America Rg" w:hAnsi="GT America Rg"/>
          <w:color w:val="0F243E" w:themeColor="text2" w:themeShade="80"/>
        </w:rPr>
        <w:t xml:space="preserve"> sub-bullet is now “</w:t>
      </w:r>
      <w:r w:rsidR="00DD6753" w:rsidRPr="00BB1D3B">
        <w:rPr>
          <w:rFonts w:ascii="GT America Rg" w:hAnsi="GT America Rg"/>
          <w:color w:val="0F243E" w:themeColor="text2" w:themeShade="80"/>
        </w:rPr>
        <w:t>Understand platform strategies</w:t>
      </w:r>
      <w:r w:rsidRPr="00BB1D3B">
        <w:rPr>
          <w:rFonts w:ascii="GT America Rg" w:hAnsi="GT America Rg"/>
          <w:color w:val="0F243E" w:themeColor="text2" w:themeShade="80"/>
        </w:rPr>
        <w:t>.”</w:t>
      </w:r>
    </w:p>
    <w:p w14:paraId="777F06DB" w14:textId="7ABCDFAE" w:rsidR="00B52F2B" w:rsidRPr="00BB1D3B" w:rsidRDefault="00B52F2B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Objective Change: </w:t>
      </w:r>
      <w:r w:rsidRPr="00BB1D3B">
        <w:rPr>
          <w:rFonts w:ascii="GT America Rg" w:hAnsi="GT America Rg"/>
          <w:color w:val="0F243E" w:themeColor="text2" w:themeShade="80"/>
        </w:rPr>
        <w:t xml:space="preserve">Course objective number </w:t>
      </w:r>
      <w:r w:rsidRPr="00BB1D3B">
        <w:rPr>
          <w:rFonts w:ascii="GT America Rg" w:hAnsi="GT America Rg"/>
          <w:color w:val="0F243E" w:themeColor="text2" w:themeShade="80"/>
        </w:rPr>
        <w:t>three</w:t>
      </w:r>
      <w:r w:rsidRPr="00BB1D3B">
        <w:rPr>
          <w:rFonts w:ascii="GT America Rg" w:hAnsi="GT America Rg"/>
          <w:color w:val="0F243E" w:themeColor="text2" w:themeShade="80"/>
        </w:rPr>
        <w:t xml:space="preserve"> is now, “</w:t>
      </w:r>
      <w:r w:rsidRPr="00BB1D3B">
        <w:rPr>
          <w:rFonts w:ascii="GT America Rg" w:hAnsi="GT America Rg"/>
          <w:color w:val="0F243E" w:themeColor="text2" w:themeShade="80"/>
        </w:rPr>
        <w:t>Messaging with maximum effectiveness</w:t>
      </w:r>
      <w:r w:rsidRPr="00BB1D3B">
        <w:rPr>
          <w:rFonts w:ascii="GT America Rg" w:hAnsi="GT America Rg"/>
          <w:color w:val="0F243E" w:themeColor="text2" w:themeShade="80"/>
        </w:rPr>
        <w:t xml:space="preserve">.” </w:t>
      </w:r>
    </w:p>
    <w:p w14:paraId="2F54D5E0" w14:textId="71AEB817" w:rsidR="00D87AE5" w:rsidRPr="00BB1D3B" w:rsidRDefault="00B52F2B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Sub-bullet Change: </w:t>
      </w:r>
      <w:r w:rsidRPr="00BB1D3B">
        <w:rPr>
          <w:rFonts w:ascii="GT America Rg" w:hAnsi="GT America Rg"/>
          <w:color w:val="0F243E" w:themeColor="text2" w:themeShade="80"/>
        </w:rPr>
        <w:t xml:space="preserve">The </w:t>
      </w:r>
      <w:r w:rsidR="004152D0" w:rsidRPr="00BB1D3B">
        <w:rPr>
          <w:rFonts w:ascii="GT America Rg" w:hAnsi="GT America Rg"/>
          <w:color w:val="0F243E" w:themeColor="text2" w:themeShade="80"/>
        </w:rPr>
        <w:t>third</w:t>
      </w:r>
      <w:r w:rsidRPr="00BB1D3B">
        <w:rPr>
          <w:rFonts w:ascii="GT America Rg" w:hAnsi="GT America Rg"/>
          <w:color w:val="0F243E" w:themeColor="text2" w:themeShade="80"/>
        </w:rPr>
        <w:t xml:space="preserve"> course objective, </w:t>
      </w:r>
      <w:r w:rsidR="002001B3" w:rsidRPr="00BB1D3B">
        <w:rPr>
          <w:rFonts w:ascii="GT America Rg" w:hAnsi="GT America Rg"/>
          <w:color w:val="0F243E" w:themeColor="text2" w:themeShade="80"/>
        </w:rPr>
        <w:t>seventh</w:t>
      </w:r>
      <w:r w:rsidRPr="00BB1D3B">
        <w:rPr>
          <w:rFonts w:ascii="GT America Rg" w:hAnsi="GT America Rg"/>
          <w:color w:val="0F243E" w:themeColor="text2" w:themeShade="80"/>
        </w:rPr>
        <w:t xml:space="preserve"> sub-bullet is n</w:t>
      </w:r>
      <w:r w:rsidR="0093441F" w:rsidRPr="00BB1D3B">
        <w:rPr>
          <w:rFonts w:ascii="GT America Rg" w:hAnsi="GT America Rg"/>
          <w:color w:val="0F243E" w:themeColor="text2" w:themeShade="80"/>
        </w:rPr>
        <w:t>ow,</w:t>
      </w:r>
      <w:r w:rsidRPr="00BB1D3B">
        <w:rPr>
          <w:rFonts w:ascii="GT America Rg" w:hAnsi="GT America Rg"/>
          <w:color w:val="0F243E" w:themeColor="text2" w:themeShade="80"/>
        </w:rPr>
        <w:t xml:space="preserve"> “</w:t>
      </w:r>
      <w:r w:rsidR="0093441F" w:rsidRPr="00BB1D3B">
        <w:rPr>
          <w:rFonts w:ascii="GT America Rg" w:hAnsi="GT America Rg"/>
          <w:color w:val="0F243E" w:themeColor="text2" w:themeShade="80"/>
        </w:rPr>
        <w:t>AI</w:t>
      </w:r>
      <w:r w:rsidRPr="00BB1D3B">
        <w:rPr>
          <w:rFonts w:ascii="GT America Rg" w:hAnsi="GT America Rg"/>
          <w:color w:val="0F243E" w:themeColor="text2" w:themeShade="80"/>
        </w:rPr>
        <w:t>.”</w:t>
      </w:r>
    </w:p>
    <w:p w14:paraId="6E16FF67" w14:textId="3EF6B9EF" w:rsidR="0093441F" w:rsidRPr="00BB1D3B" w:rsidRDefault="0093441F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Sub-bullet Change: </w:t>
      </w:r>
      <w:r w:rsidRPr="00BB1D3B">
        <w:rPr>
          <w:rFonts w:ascii="GT America Rg" w:hAnsi="GT America Rg"/>
          <w:color w:val="0F243E" w:themeColor="text2" w:themeShade="80"/>
        </w:rPr>
        <w:t xml:space="preserve">The third course objective, </w:t>
      </w:r>
      <w:r w:rsidRPr="00BB1D3B">
        <w:rPr>
          <w:rFonts w:ascii="GT America Rg" w:hAnsi="GT America Rg"/>
          <w:color w:val="0F243E" w:themeColor="text2" w:themeShade="80"/>
        </w:rPr>
        <w:t>eighth</w:t>
      </w:r>
      <w:r w:rsidRPr="00BB1D3B">
        <w:rPr>
          <w:rFonts w:ascii="GT America Rg" w:hAnsi="GT America Rg"/>
          <w:color w:val="0F243E" w:themeColor="text2" w:themeShade="80"/>
        </w:rPr>
        <w:t xml:space="preserve"> sub-bullet is now</w:t>
      </w:r>
      <w:r w:rsidRPr="00BB1D3B">
        <w:rPr>
          <w:rFonts w:ascii="GT America Rg" w:hAnsi="GT America Rg"/>
          <w:color w:val="0F243E" w:themeColor="text2" w:themeShade="80"/>
        </w:rPr>
        <w:t>, “Crisis communication</w:t>
      </w:r>
      <w:r w:rsidRPr="00BB1D3B">
        <w:rPr>
          <w:rFonts w:ascii="GT America Rg" w:hAnsi="GT America Rg"/>
          <w:color w:val="0F243E" w:themeColor="text2" w:themeShade="80"/>
        </w:rPr>
        <w:t>.”</w:t>
      </w:r>
    </w:p>
    <w:p w14:paraId="1ABCE498" w14:textId="108CE2A4" w:rsidR="00823011" w:rsidRPr="00BB1D3B" w:rsidRDefault="00B2648F" w:rsidP="00BB1D3B">
      <w:pPr>
        <w:spacing w:after="0" w:line="240" w:lineRule="auto"/>
        <w:rPr>
          <w:rFonts w:ascii="GT America Rg" w:hAnsi="GT America Rg"/>
          <w:i/>
          <w:iCs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Course Description: </w:t>
      </w:r>
      <w:r w:rsidRPr="00BB1D3B">
        <w:rPr>
          <w:rFonts w:ascii="GT America Rg" w:hAnsi="GT America Rg"/>
          <w:color w:val="0F243E" w:themeColor="text2" w:themeShade="80"/>
        </w:rPr>
        <w:t xml:space="preserve">The course description was </w:t>
      </w:r>
      <w:r w:rsidR="00C725C8" w:rsidRPr="00BB1D3B">
        <w:rPr>
          <w:rFonts w:ascii="GT America Rg" w:hAnsi="GT America Rg"/>
          <w:color w:val="0F243E" w:themeColor="text2" w:themeShade="80"/>
        </w:rPr>
        <w:t>changed</w:t>
      </w:r>
      <w:r w:rsidRPr="00BB1D3B">
        <w:rPr>
          <w:rFonts w:ascii="GT America Rg" w:hAnsi="GT America Rg"/>
          <w:color w:val="0F243E" w:themeColor="text2" w:themeShade="80"/>
        </w:rPr>
        <w:t xml:space="preserve"> </w:t>
      </w:r>
      <w:r w:rsidR="00CD1535" w:rsidRPr="00BB1D3B">
        <w:rPr>
          <w:rFonts w:ascii="GT America Rg" w:hAnsi="GT America Rg"/>
          <w:color w:val="0F243E" w:themeColor="text2" w:themeShade="80"/>
        </w:rPr>
        <w:t>to communicate high-level approach t</w:t>
      </w:r>
      <w:r w:rsidR="00E87655" w:rsidRPr="00BB1D3B">
        <w:rPr>
          <w:rFonts w:ascii="GT America Rg" w:hAnsi="GT America Rg"/>
          <w:i/>
          <w:iCs/>
          <w:color w:val="0F243E" w:themeColor="text2" w:themeShade="80"/>
        </w:rPr>
        <w:t xml:space="preserve">o </w:t>
      </w:r>
      <w:r w:rsidR="00E87655" w:rsidRPr="00BB1D3B">
        <w:rPr>
          <w:rFonts w:ascii="GT America Rg" w:hAnsi="GT America Rg"/>
          <w:color w:val="0F243E" w:themeColor="text2" w:themeShade="80"/>
        </w:rPr>
        <w:t>understand what media platforms are available, identify audience</w:t>
      </w:r>
      <w:r w:rsidR="00E7422A" w:rsidRPr="00BB1D3B">
        <w:rPr>
          <w:rFonts w:ascii="GT America Rg" w:hAnsi="GT America Rg"/>
          <w:color w:val="0F243E" w:themeColor="text2" w:themeShade="80"/>
        </w:rPr>
        <w:t>s and how to reach them, protect brand</w:t>
      </w:r>
      <w:r w:rsidR="00CD1535" w:rsidRPr="00BB1D3B">
        <w:rPr>
          <w:rFonts w:ascii="GT America Rg" w:hAnsi="GT America Rg"/>
          <w:color w:val="0F243E" w:themeColor="text2" w:themeShade="80"/>
        </w:rPr>
        <w:t>s</w:t>
      </w:r>
      <w:r w:rsidR="00E7422A" w:rsidRPr="00BB1D3B">
        <w:rPr>
          <w:rFonts w:ascii="GT America Rg" w:hAnsi="GT America Rg"/>
          <w:color w:val="0F243E" w:themeColor="text2" w:themeShade="80"/>
        </w:rPr>
        <w:t>, defend position</w:t>
      </w:r>
      <w:r w:rsidR="00CD1535" w:rsidRPr="00BB1D3B">
        <w:rPr>
          <w:rFonts w:ascii="GT America Rg" w:hAnsi="GT America Rg"/>
          <w:color w:val="0F243E" w:themeColor="text2" w:themeShade="80"/>
        </w:rPr>
        <w:t>s</w:t>
      </w:r>
      <w:r w:rsidR="00E7422A" w:rsidRPr="00BB1D3B">
        <w:rPr>
          <w:rFonts w:ascii="GT America Rg" w:hAnsi="GT America Rg"/>
          <w:color w:val="0F243E" w:themeColor="text2" w:themeShade="80"/>
        </w:rPr>
        <w:t xml:space="preserve">, </w:t>
      </w:r>
      <w:r w:rsidR="00CD1535" w:rsidRPr="00BB1D3B">
        <w:rPr>
          <w:rFonts w:ascii="GT America Rg" w:hAnsi="GT America Rg"/>
          <w:color w:val="0F243E" w:themeColor="text2" w:themeShade="80"/>
        </w:rPr>
        <w:t xml:space="preserve">and </w:t>
      </w:r>
      <w:r w:rsidR="00E7422A" w:rsidRPr="00BB1D3B">
        <w:rPr>
          <w:rFonts w:ascii="GT America Rg" w:hAnsi="GT America Rg"/>
          <w:color w:val="0F243E" w:themeColor="text2" w:themeShade="80"/>
        </w:rPr>
        <w:t>mitigate risks.</w:t>
      </w:r>
      <w:r w:rsidR="00E7422A" w:rsidRPr="00BB1D3B">
        <w:rPr>
          <w:rFonts w:ascii="GT America Rg" w:hAnsi="GT America Rg"/>
          <w:i/>
          <w:iCs/>
          <w:color w:val="0F243E" w:themeColor="text2" w:themeShade="80"/>
        </w:rPr>
        <w:t xml:space="preserve"> </w:t>
      </w:r>
    </w:p>
    <w:p w14:paraId="1E052243" w14:textId="77777777" w:rsidR="00BB1D3B" w:rsidRPr="00BB1D3B" w:rsidRDefault="00BB1D3B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>Changes effective at 2024 Winter site.</w:t>
      </w:r>
    </w:p>
    <w:p w14:paraId="46B10389" w14:textId="06E8B1C0" w:rsidR="00EB0759" w:rsidRPr="00BB1D3B" w:rsidRDefault="00EB0759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 xml:space="preserve"> </w:t>
      </w:r>
    </w:p>
    <w:p w14:paraId="6A2AB333" w14:textId="6C019418" w:rsidR="00BC50CD" w:rsidRPr="00BB1D3B" w:rsidRDefault="009915AB" w:rsidP="00BB1D3B">
      <w:pPr>
        <w:pStyle w:val="HeadingThree"/>
        <w:rPr>
          <w:rFonts w:ascii="GT America Rg" w:hAnsi="GT America Rg"/>
          <w:color w:val="0F243E" w:themeColor="text2" w:themeShade="80"/>
          <w:sz w:val="32"/>
          <w:szCs w:val="32"/>
          <w:u w:val="none"/>
        </w:rPr>
      </w:pPr>
      <w:r w:rsidRPr="00BB1D3B">
        <w:rPr>
          <w:rFonts w:ascii="GT America Rg" w:hAnsi="GT America Rg"/>
          <w:color w:val="0F243E" w:themeColor="text2" w:themeShade="80"/>
          <w:sz w:val="32"/>
          <w:szCs w:val="32"/>
          <w:u w:val="none"/>
        </w:rPr>
        <w:t>C260 Marketing Strategies</w:t>
      </w:r>
    </w:p>
    <w:p w14:paraId="681A3ECE" w14:textId="3192A962" w:rsidR="00B93905" w:rsidRPr="00BB1D3B" w:rsidRDefault="00B93905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Sub-bullet Change: </w:t>
      </w:r>
      <w:r w:rsidRPr="00BB1D3B">
        <w:rPr>
          <w:rFonts w:ascii="GT America Rg" w:hAnsi="GT America Rg"/>
          <w:color w:val="0F243E" w:themeColor="text2" w:themeShade="80"/>
        </w:rPr>
        <w:t xml:space="preserve">The </w:t>
      </w:r>
      <w:r w:rsidRPr="00BB1D3B">
        <w:rPr>
          <w:rFonts w:ascii="GT America Rg" w:hAnsi="GT America Rg"/>
          <w:color w:val="0F243E" w:themeColor="text2" w:themeShade="80"/>
        </w:rPr>
        <w:t>second</w:t>
      </w:r>
      <w:r w:rsidRPr="00BB1D3B">
        <w:rPr>
          <w:rFonts w:ascii="GT America Rg" w:hAnsi="GT America Rg"/>
          <w:color w:val="0F243E" w:themeColor="text2" w:themeShade="80"/>
        </w:rPr>
        <w:t xml:space="preserve"> course objective, </w:t>
      </w:r>
      <w:r w:rsidRPr="00BB1D3B">
        <w:rPr>
          <w:rFonts w:ascii="GT America Rg" w:hAnsi="GT America Rg"/>
          <w:color w:val="0F243E" w:themeColor="text2" w:themeShade="80"/>
        </w:rPr>
        <w:t>second</w:t>
      </w:r>
      <w:r w:rsidRPr="00BB1D3B">
        <w:rPr>
          <w:rFonts w:ascii="GT America Rg" w:hAnsi="GT America Rg"/>
          <w:color w:val="0F243E" w:themeColor="text2" w:themeShade="80"/>
        </w:rPr>
        <w:t xml:space="preserve"> sub-bullet is now “</w:t>
      </w:r>
      <w:r w:rsidR="009957D8" w:rsidRPr="00BB1D3B">
        <w:rPr>
          <w:rFonts w:ascii="GT America Rg" w:hAnsi="GT America Rg"/>
          <w:color w:val="0F243E" w:themeColor="text2" w:themeShade="80"/>
        </w:rPr>
        <w:t>Understand unique strategies to differing media platforms.”</w:t>
      </w:r>
    </w:p>
    <w:p w14:paraId="7C530372" w14:textId="04233CA3" w:rsidR="00226303" w:rsidRPr="00BB1D3B" w:rsidRDefault="00101958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Sub-bullet Change: </w:t>
      </w:r>
      <w:r w:rsidRPr="00BB1D3B">
        <w:rPr>
          <w:rFonts w:ascii="GT America Rg" w:hAnsi="GT America Rg"/>
          <w:color w:val="0F243E" w:themeColor="text2" w:themeShade="80"/>
        </w:rPr>
        <w:t xml:space="preserve">The second course objective, </w:t>
      </w:r>
      <w:r w:rsidRPr="00BB1D3B">
        <w:rPr>
          <w:rFonts w:ascii="GT America Rg" w:hAnsi="GT America Rg"/>
          <w:color w:val="0F243E" w:themeColor="text2" w:themeShade="80"/>
        </w:rPr>
        <w:t>third</w:t>
      </w:r>
      <w:r w:rsidRPr="00BB1D3B">
        <w:rPr>
          <w:rFonts w:ascii="GT America Rg" w:hAnsi="GT America Rg"/>
          <w:color w:val="0F243E" w:themeColor="text2" w:themeShade="80"/>
        </w:rPr>
        <w:t xml:space="preserve"> sub-bullet is now “</w:t>
      </w:r>
      <w:r w:rsidR="00F32A74" w:rsidRPr="00BB1D3B">
        <w:rPr>
          <w:rFonts w:ascii="GT America Rg" w:hAnsi="GT America Rg"/>
          <w:color w:val="0F243E" w:themeColor="text2" w:themeShade="80"/>
        </w:rPr>
        <w:t xml:space="preserve">Understand how to measure success </w:t>
      </w:r>
      <w:r w:rsidR="007E4BB7" w:rsidRPr="00BB1D3B">
        <w:rPr>
          <w:rFonts w:ascii="GT America Rg" w:hAnsi="GT America Rg"/>
          <w:color w:val="0F243E" w:themeColor="text2" w:themeShade="80"/>
        </w:rPr>
        <w:t>based on media platform purpose</w:t>
      </w:r>
      <w:r w:rsidR="00226303" w:rsidRPr="00BB1D3B">
        <w:rPr>
          <w:rFonts w:ascii="GT America Rg" w:hAnsi="GT America Rg"/>
          <w:color w:val="0F243E" w:themeColor="text2" w:themeShade="80"/>
        </w:rPr>
        <w:t>.”</w:t>
      </w:r>
    </w:p>
    <w:p w14:paraId="0E4FA9D6" w14:textId="2C31A9CC" w:rsidR="00226303" w:rsidRPr="00BB1D3B" w:rsidRDefault="00226303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Sub-bullet Change: </w:t>
      </w:r>
      <w:r w:rsidRPr="00BB1D3B">
        <w:rPr>
          <w:rFonts w:ascii="GT America Rg" w:hAnsi="GT America Rg"/>
          <w:color w:val="0F243E" w:themeColor="text2" w:themeShade="80"/>
        </w:rPr>
        <w:t xml:space="preserve">The second course objective, </w:t>
      </w:r>
      <w:r w:rsidRPr="00BB1D3B">
        <w:rPr>
          <w:rFonts w:ascii="GT America Rg" w:hAnsi="GT America Rg"/>
          <w:color w:val="0F243E" w:themeColor="text2" w:themeShade="80"/>
        </w:rPr>
        <w:t>fourth</w:t>
      </w:r>
      <w:r w:rsidRPr="00BB1D3B">
        <w:rPr>
          <w:rFonts w:ascii="GT America Rg" w:hAnsi="GT America Rg"/>
          <w:color w:val="0F243E" w:themeColor="text2" w:themeShade="80"/>
        </w:rPr>
        <w:t xml:space="preserve"> sub-bullet is now “</w:t>
      </w:r>
      <w:r w:rsidRPr="00BB1D3B">
        <w:rPr>
          <w:rFonts w:ascii="GT America Rg" w:hAnsi="GT America Rg"/>
          <w:color w:val="0F243E" w:themeColor="text2" w:themeShade="80"/>
        </w:rPr>
        <w:t xml:space="preserve">Determine frequency of analyzing analytics or </w:t>
      </w:r>
      <w:r w:rsidR="00EA2EAC" w:rsidRPr="00BB1D3B">
        <w:rPr>
          <w:rFonts w:ascii="GT America Rg" w:hAnsi="GT America Rg"/>
          <w:color w:val="0F243E" w:themeColor="text2" w:themeShade="80"/>
        </w:rPr>
        <w:t>benchmarks</w:t>
      </w:r>
      <w:r w:rsidRPr="00BB1D3B">
        <w:rPr>
          <w:rFonts w:ascii="GT America Rg" w:hAnsi="GT America Rg"/>
          <w:color w:val="0F243E" w:themeColor="text2" w:themeShade="80"/>
        </w:rPr>
        <w:t xml:space="preserve"> of success</w:t>
      </w:r>
      <w:r w:rsidR="00EA2EAC" w:rsidRPr="00BB1D3B">
        <w:rPr>
          <w:rFonts w:ascii="GT America Rg" w:hAnsi="GT America Rg"/>
          <w:color w:val="0F243E" w:themeColor="text2" w:themeShade="80"/>
        </w:rPr>
        <w:t xml:space="preserve"> and</w:t>
      </w:r>
      <w:r w:rsidR="008264D9" w:rsidRPr="00BB1D3B">
        <w:rPr>
          <w:rFonts w:ascii="GT America Rg" w:hAnsi="GT America Rg"/>
          <w:color w:val="0F243E" w:themeColor="text2" w:themeShade="80"/>
        </w:rPr>
        <w:t xml:space="preserve"> how to </w:t>
      </w:r>
      <w:r w:rsidR="004F3C1A" w:rsidRPr="00BB1D3B">
        <w:rPr>
          <w:rFonts w:ascii="GT America Rg" w:hAnsi="GT America Rg"/>
          <w:color w:val="0F243E" w:themeColor="text2" w:themeShade="80"/>
        </w:rPr>
        <w:t>interpret and make changes based on the results</w:t>
      </w:r>
      <w:r w:rsidRPr="00BB1D3B">
        <w:rPr>
          <w:rFonts w:ascii="GT America Rg" w:hAnsi="GT America Rg"/>
          <w:color w:val="0F243E" w:themeColor="text2" w:themeShade="80"/>
        </w:rPr>
        <w:t>.”</w:t>
      </w:r>
    </w:p>
    <w:p w14:paraId="733F7CE9" w14:textId="0ED6B966" w:rsidR="00BC50CD" w:rsidRPr="00BB1D3B" w:rsidRDefault="00E778DF" w:rsidP="00BB1D3B">
      <w:pPr>
        <w:spacing w:after="0" w:line="240" w:lineRule="auto"/>
        <w:rPr>
          <w:rFonts w:ascii="GT America Rg" w:hAnsi="GT America Rg"/>
          <w:i/>
          <w:iCs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Course Description: </w:t>
      </w:r>
      <w:r w:rsidRPr="00BB1D3B">
        <w:rPr>
          <w:rFonts w:ascii="GT America Rg" w:hAnsi="GT America Rg"/>
          <w:color w:val="0F243E" w:themeColor="text2" w:themeShade="80"/>
        </w:rPr>
        <w:t xml:space="preserve">The course description was changed to communicate </w:t>
      </w:r>
      <w:r w:rsidR="00B609F8" w:rsidRPr="00BB1D3B">
        <w:rPr>
          <w:rFonts w:ascii="GT America Rg" w:hAnsi="GT America Rg"/>
          <w:color w:val="0F243E" w:themeColor="text2" w:themeShade="80"/>
        </w:rPr>
        <w:t>tactical</w:t>
      </w:r>
      <w:r w:rsidR="00DB2564" w:rsidRPr="00BB1D3B">
        <w:rPr>
          <w:rFonts w:ascii="GT America Rg" w:hAnsi="GT America Rg"/>
          <w:color w:val="0F243E" w:themeColor="text2" w:themeShade="80"/>
        </w:rPr>
        <w:t xml:space="preserve"> implementation of</w:t>
      </w:r>
      <w:r w:rsidR="00834E7B" w:rsidRPr="00BB1D3B">
        <w:rPr>
          <w:rFonts w:ascii="GT America Rg" w:hAnsi="GT America Rg"/>
          <w:color w:val="0F243E" w:themeColor="text2" w:themeShade="80"/>
        </w:rPr>
        <w:t xml:space="preserve"> marketing strategies. </w:t>
      </w:r>
      <w:r w:rsidR="00DB2564" w:rsidRPr="00BB1D3B">
        <w:rPr>
          <w:rFonts w:ascii="GT America Rg" w:hAnsi="GT America Rg"/>
          <w:color w:val="0F243E" w:themeColor="text2" w:themeShade="80"/>
        </w:rPr>
        <w:t xml:space="preserve"> </w:t>
      </w:r>
      <w:r w:rsidRPr="00BB1D3B">
        <w:rPr>
          <w:rFonts w:ascii="GT America Rg" w:hAnsi="GT America Rg"/>
          <w:i/>
          <w:iCs/>
          <w:color w:val="0F243E" w:themeColor="text2" w:themeShade="80"/>
        </w:rPr>
        <w:t xml:space="preserve"> </w:t>
      </w:r>
    </w:p>
    <w:p w14:paraId="4C21896A" w14:textId="216F39CB" w:rsidR="00BB1D3B" w:rsidRPr="00BB1D3B" w:rsidRDefault="00BB1D3B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>Changes effective at 2024 Winter site.</w:t>
      </w:r>
    </w:p>
    <w:p w14:paraId="23DFCF24" w14:textId="77777777" w:rsidR="000E573C" w:rsidRPr="00BB1D3B" w:rsidRDefault="000E573C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</w:p>
    <w:p w14:paraId="79B58BCE" w14:textId="2CFA7792" w:rsidR="00593F6B" w:rsidRPr="00BB1D3B" w:rsidRDefault="00C23576" w:rsidP="00BB1D3B">
      <w:pPr>
        <w:pStyle w:val="HeadingThree"/>
        <w:rPr>
          <w:rFonts w:ascii="GT America Lt" w:hAnsi="GT America Lt"/>
          <w:color w:val="0F243E" w:themeColor="text2" w:themeShade="80"/>
          <w:sz w:val="32"/>
          <w:szCs w:val="32"/>
          <w:u w:val="none"/>
        </w:rPr>
      </w:pPr>
      <w:r w:rsidRPr="00BB1D3B">
        <w:rPr>
          <w:rFonts w:ascii="GT America Lt" w:hAnsi="GT America Lt"/>
          <w:color w:val="0F243E" w:themeColor="text2" w:themeShade="80"/>
          <w:sz w:val="32"/>
          <w:szCs w:val="32"/>
          <w:u w:val="none"/>
        </w:rPr>
        <w:t xml:space="preserve">C125 Hiring, Firing, and Everything </w:t>
      </w:r>
      <w:r w:rsidR="00D87C30" w:rsidRPr="00BB1D3B">
        <w:rPr>
          <w:rFonts w:ascii="GT America Lt" w:hAnsi="GT America Lt"/>
          <w:color w:val="0F243E" w:themeColor="text2" w:themeShade="80"/>
          <w:sz w:val="32"/>
          <w:szCs w:val="32"/>
          <w:u w:val="none"/>
        </w:rPr>
        <w:t>I</w:t>
      </w:r>
      <w:r w:rsidRPr="00BB1D3B">
        <w:rPr>
          <w:rFonts w:ascii="GT America Lt" w:hAnsi="GT America Lt"/>
          <w:color w:val="0F243E" w:themeColor="text2" w:themeShade="80"/>
          <w:sz w:val="32"/>
          <w:szCs w:val="32"/>
          <w:u w:val="none"/>
        </w:rPr>
        <w:t>n Between</w:t>
      </w:r>
    </w:p>
    <w:p w14:paraId="068FE61C" w14:textId="022CBE9B" w:rsidR="00D87C30" w:rsidRPr="00BB1D3B" w:rsidRDefault="00D87C30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Objective Change: </w:t>
      </w:r>
      <w:r w:rsidRPr="00BB1D3B">
        <w:rPr>
          <w:rFonts w:ascii="GT America Rg" w:hAnsi="GT America Rg"/>
          <w:color w:val="0F243E" w:themeColor="text2" w:themeShade="80"/>
        </w:rPr>
        <w:t>Course objective number one is now, “</w:t>
      </w:r>
      <w:r w:rsidRPr="00BB1D3B">
        <w:rPr>
          <w:rFonts w:ascii="GT America Rg" w:hAnsi="GT America Rg"/>
          <w:color w:val="0F243E" w:themeColor="text2" w:themeShade="80"/>
        </w:rPr>
        <w:t>Hiring, orienting, training, and retaining top-notch employees</w:t>
      </w:r>
      <w:r w:rsidRPr="00BB1D3B">
        <w:rPr>
          <w:rFonts w:ascii="GT America Rg" w:hAnsi="GT America Rg"/>
          <w:color w:val="0F243E" w:themeColor="text2" w:themeShade="80"/>
        </w:rPr>
        <w:t xml:space="preserve">.” </w:t>
      </w:r>
    </w:p>
    <w:p w14:paraId="1ACBB0EE" w14:textId="31E3B589" w:rsidR="005608E7" w:rsidRPr="00BB1D3B" w:rsidRDefault="00413278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>Sub-bullet Change:</w:t>
      </w:r>
      <w:r w:rsidR="005608E7" w:rsidRPr="00BB1D3B">
        <w:rPr>
          <w:rFonts w:ascii="GT America Rg" w:hAnsi="GT America Rg"/>
          <w:i/>
          <w:color w:val="0F243E" w:themeColor="text2" w:themeShade="80"/>
        </w:rPr>
        <w:t xml:space="preserve"> </w:t>
      </w:r>
      <w:r w:rsidR="005608E7" w:rsidRPr="00BB1D3B">
        <w:rPr>
          <w:rFonts w:ascii="GT America Rg" w:hAnsi="GT America Rg"/>
          <w:color w:val="0F243E" w:themeColor="text2" w:themeShade="80"/>
        </w:rPr>
        <w:t xml:space="preserve">The first course objective, </w:t>
      </w:r>
      <w:r w:rsidR="00D87C30" w:rsidRPr="00BB1D3B">
        <w:rPr>
          <w:rFonts w:ascii="GT America Rg" w:hAnsi="GT America Rg"/>
          <w:color w:val="0F243E" w:themeColor="text2" w:themeShade="80"/>
        </w:rPr>
        <w:t>first</w:t>
      </w:r>
      <w:r w:rsidR="005608E7" w:rsidRPr="00BB1D3B">
        <w:rPr>
          <w:rFonts w:ascii="GT America Rg" w:hAnsi="GT America Rg"/>
          <w:color w:val="0F243E" w:themeColor="text2" w:themeShade="80"/>
        </w:rPr>
        <w:t xml:space="preserve"> sub-bullet is now “</w:t>
      </w:r>
      <w:r w:rsidR="00FD00E1" w:rsidRPr="00BB1D3B">
        <w:rPr>
          <w:rFonts w:ascii="GT America Rg" w:hAnsi="GT America Rg"/>
          <w:color w:val="0F243E" w:themeColor="text2" w:themeShade="80"/>
        </w:rPr>
        <w:t>Writing good, clear, position descriptions with expectations communicated for type of work (full-time, part-time, remote, hybrid)</w:t>
      </w:r>
      <w:r w:rsidR="005608E7" w:rsidRPr="00BB1D3B">
        <w:rPr>
          <w:rFonts w:ascii="GT America Rg" w:hAnsi="GT America Rg"/>
          <w:color w:val="0F243E" w:themeColor="text2" w:themeShade="80"/>
        </w:rPr>
        <w:t>.”</w:t>
      </w:r>
    </w:p>
    <w:p w14:paraId="5028B8DD" w14:textId="11EC9AE4" w:rsidR="00FD00E1" w:rsidRPr="00BB1D3B" w:rsidRDefault="00FD00E1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i/>
          <w:color w:val="0F243E" w:themeColor="text2" w:themeShade="80"/>
        </w:rPr>
        <w:t xml:space="preserve">Sub-bullet Change: </w:t>
      </w:r>
      <w:r w:rsidRPr="00BB1D3B">
        <w:rPr>
          <w:rFonts w:ascii="GT America Rg" w:hAnsi="GT America Rg"/>
          <w:color w:val="0F243E" w:themeColor="text2" w:themeShade="80"/>
        </w:rPr>
        <w:t xml:space="preserve">The first course objective, </w:t>
      </w:r>
      <w:r w:rsidR="005C2569" w:rsidRPr="00BB1D3B">
        <w:rPr>
          <w:rFonts w:ascii="GT America Rg" w:hAnsi="GT America Rg"/>
          <w:color w:val="0F243E" w:themeColor="text2" w:themeShade="80"/>
        </w:rPr>
        <w:t>third</w:t>
      </w:r>
      <w:r w:rsidRPr="00BB1D3B">
        <w:rPr>
          <w:rFonts w:ascii="GT America Rg" w:hAnsi="GT America Rg"/>
          <w:color w:val="0F243E" w:themeColor="text2" w:themeShade="80"/>
        </w:rPr>
        <w:t xml:space="preserve"> sub-bullet is now</w:t>
      </w:r>
      <w:r w:rsidR="005C2569" w:rsidRPr="00BB1D3B">
        <w:rPr>
          <w:rFonts w:ascii="GT America Rg" w:hAnsi="GT America Rg"/>
          <w:color w:val="0F243E" w:themeColor="text2" w:themeShade="80"/>
        </w:rPr>
        <w:t xml:space="preserve">, “Orientation procedures and onboarding for </w:t>
      </w:r>
      <w:r w:rsidRPr="00BB1D3B">
        <w:rPr>
          <w:rFonts w:ascii="GT America Rg" w:hAnsi="GT America Rg"/>
          <w:color w:val="0F243E" w:themeColor="text2" w:themeShade="80"/>
        </w:rPr>
        <w:t xml:space="preserve">full-time, part-time, remote, </w:t>
      </w:r>
      <w:r w:rsidR="005C2569" w:rsidRPr="00BB1D3B">
        <w:rPr>
          <w:rFonts w:ascii="GT America Rg" w:hAnsi="GT America Rg"/>
          <w:color w:val="0F243E" w:themeColor="text2" w:themeShade="80"/>
        </w:rPr>
        <w:t xml:space="preserve">and </w:t>
      </w:r>
      <w:r w:rsidRPr="00BB1D3B">
        <w:rPr>
          <w:rFonts w:ascii="GT America Rg" w:hAnsi="GT America Rg"/>
          <w:color w:val="0F243E" w:themeColor="text2" w:themeShade="80"/>
        </w:rPr>
        <w:t>hybrid</w:t>
      </w:r>
      <w:r w:rsidR="00FA730A" w:rsidRPr="00BB1D3B">
        <w:rPr>
          <w:rFonts w:ascii="GT America Rg" w:hAnsi="GT America Rg"/>
          <w:color w:val="0F243E" w:themeColor="text2" w:themeShade="80"/>
        </w:rPr>
        <w:t xml:space="preserve"> roles.</w:t>
      </w:r>
      <w:r w:rsidRPr="00BB1D3B">
        <w:rPr>
          <w:rFonts w:ascii="GT America Rg" w:hAnsi="GT America Rg"/>
          <w:color w:val="0F243E" w:themeColor="text2" w:themeShade="80"/>
        </w:rPr>
        <w:t>”</w:t>
      </w:r>
    </w:p>
    <w:p w14:paraId="0D1B3120" w14:textId="77777777" w:rsidR="00BB1D3B" w:rsidRPr="00BB1D3B" w:rsidRDefault="00BB1D3B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>Changes effective at 2024 Winter site.</w:t>
      </w:r>
    </w:p>
    <w:p w14:paraId="1409B873" w14:textId="77777777" w:rsidR="00FD00E1" w:rsidRPr="00BB1D3B" w:rsidRDefault="00FD00E1" w:rsidP="00BB1D3B">
      <w:pPr>
        <w:spacing w:after="0" w:line="240" w:lineRule="auto"/>
        <w:rPr>
          <w:rFonts w:ascii="GT America Rg" w:hAnsi="GT America Rg"/>
          <w:color w:val="0F243E" w:themeColor="text2" w:themeShade="80"/>
        </w:rPr>
      </w:pPr>
    </w:p>
    <w:p w14:paraId="4753B137" w14:textId="77777777" w:rsidR="00B52F2B" w:rsidRPr="00BB1D3B" w:rsidRDefault="00B52F2B" w:rsidP="00BB1D3B">
      <w:pPr>
        <w:pStyle w:val="HeadingThree"/>
        <w:rPr>
          <w:rFonts w:ascii="GT America Lt" w:hAnsi="GT America Lt"/>
          <w:color w:val="0F243E" w:themeColor="text2" w:themeShade="80"/>
          <w:sz w:val="32"/>
          <w:szCs w:val="32"/>
          <w:u w:val="none"/>
        </w:rPr>
      </w:pPr>
      <w:r w:rsidRPr="00BB1D3B">
        <w:rPr>
          <w:rFonts w:ascii="GT America Lt" w:hAnsi="GT America Lt"/>
          <w:color w:val="0F243E" w:themeColor="text2" w:themeShade="80"/>
          <w:sz w:val="32"/>
          <w:szCs w:val="32"/>
          <w:u w:val="none"/>
        </w:rPr>
        <w:t>C</w:t>
      </w:r>
      <w:r w:rsidRPr="00BB1D3B">
        <w:rPr>
          <w:rFonts w:ascii="GT America Lt" w:hAnsi="GT America Lt"/>
          <w:color w:val="0F243E" w:themeColor="text2" w:themeShade="80"/>
          <w:sz w:val="32"/>
          <w:szCs w:val="32"/>
          <w:u w:val="none"/>
        </w:rPr>
        <w:t>441 Industry Trends</w:t>
      </w:r>
    </w:p>
    <w:p w14:paraId="2A9F76B3" w14:textId="42494362" w:rsidR="00B52F2B" w:rsidRPr="00BB1D3B" w:rsidRDefault="00B52F2B" w:rsidP="00BB1D3B">
      <w:pPr>
        <w:pStyle w:val="Body"/>
        <w:spacing w:after="0"/>
        <w:rPr>
          <w:rFonts w:ascii="GT America Rg" w:hAnsi="GT America Rg"/>
          <w:color w:val="0F243E" w:themeColor="text2" w:themeShade="80"/>
          <w:sz w:val="22"/>
          <w:szCs w:val="22"/>
        </w:rPr>
      </w:pPr>
      <w:r w:rsidRPr="00BB1D3B">
        <w:rPr>
          <w:rFonts w:ascii="GT America Rg" w:hAnsi="GT America Rg"/>
          <w:color w:val="0F243E" w:themeColor="text2" w:themeShade="80"/>
          <w:sz w:val="22"/>
          <w:szCs w:val="22"/>
        </w:rPr>
        <w:t>Update:</w:t>
      </w:r>
      <w:r w:rsidRPr="00BB1D3B">
        <w:rPr>
          <w:rFonts w:ascii="GT America Rg" w:hAnsi="GT America Rg"/>
          <w:i/>
          <w:iCs/>
          <w:color w:val="0F243E" w:themeColor="text2" w:themeShade="80"/>
          <w:sz w:val="22"/>
          <w:szCs w:val="22"/>
        </w:rPr>
        <w:t xml:space="preserve"> </w:t>
      </w:r>
      <w:r w:rsidRPr="00BB1D3B">
        <w:rPr>
          <w:rFonts w:ascii="GT America Rg" w:hAnsi="GT America Rg"/>
          <w:i/>
          <w:color w:val="0F243E" w:themeColor="text2" w:themeShade="80"/>
          <w:sz w:val="22"/>
          <w:szCs w:val="22"/>
        </w:rPr>
        <w:t xml:space="preserve">Title Change: </w:t>
      </w:r>
      <w:r w:rsidRPr="00BB1D3B">
        <w:rPr>
          <w:rFonts w:ascii="GT America Rg" w:hAnsi="GT America Rg"/>
          <w:color w:val="0F243E" w:themeColor="text2" w:themeShade="80"/>
          <w:sz w:val="22"/>
          <w:szCs w:val="22"/>
        </w:rPr>
        <w:t>The title of the course has been changed from “</w:t>
      </w:r>
      <w:r w:rsidRPr="00BB1D3B">
        <w:rPr>
          <w:rFonts w:ascii="GT America Rg" w:hAnsi="GT America Rg"/>
          <w:color w:val="0F243E" w:themeColor="text2" w:themeShade="80"/>
          <w:sz w:val="22"/>
          <w:szCs w:val="22"/>
        </w:rPr>
        <w:t xml:space="preserve">C441 Industry Forecast,” to “C441 Industry Trends.” </w:t>
      </w:r>
    </w:p>
    <w:p w14:paraId="3892B3C0" w14:textId="0ECD87A7" w:rsidR="00BB1D3B" w:rsidRPr="00B52F2B" w:rsidRDefault="00BB1D3B" w:rsidP="00BB1D3B">
      <w:pPr>
        <w:spacing w:after="0" w:line="240" w:lineRule="auto"/>
        <w:rPr>
          <w:rFonts w:ascii="GT America Rg" w:hAnsi="GT America Rg"/>
          <w:color w:val="244061" w:themeColor="accent1" w:themeShade="80"/>
        </w:rPr>
      </w:pPr>
      <w:r w:rsidRPr="00BB1D3B">
        <w:rPr>
          <w:rFonts w:ascii="GT America Rg" w:hAnsi="GT America Rg"/>
          <w:color w:val="0F243E" w:themeColor="text2" w:themeShade="80"/>
        </w:rPr>
        <w:t>Changes effective at 2024 Winter site.</w:t>
      </w:r>
    </w:p>
    <w:p w14:paraId="1ACED1C6" w14:textId="12314412" w:rsidR="001E1DFD" w:rsidRPr="00FC4092" w:rsidRDefault="001E1DFD" w:rsidP="00BB1D3B">
      <w:pPr>
        <w:spacing w:after="0" w:line="240" w:lineRule="auto"/>
        <w:ind w:left="720"/>
        <w:rPr>
          <w:rFonts w:ascii="GT America Rg" w:hAnsi="GT America Rg"/>
          <w:color w:val="0A152B"/>
        </w:rPr>
      </w:pPr>
    </w:p>
    <w:sectPr w:rsidR="001E1DFD" w:rsidRPr="00FC4092" w:rsidSect="00BB1D3B">
      <w:headerReference w:type="default" r:id="rId11"/>
      <w:footerReference w:type="default" r:id="rId12"/>
      <w:pgSz w:w="12240" w:h="15840"/>
      <w:pgMar w:top="648" w:right="648" w:bottom="648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DE70" w14:textId="77777777" w:rsidR="00E12B1C" w:rsidRDefault="00E12B1C" w:rsidP="002A62A4">
      <w:pPr>
        <w:spacing w:after="0" w:line="240" w:lineRule="auto"/>
      </w:pPr>
      <w:r>
        <w:separator/>
      </w:r>
    </w:p>
  </w:endnote>
  <w:endnote w:type="continuationSeparator" w:id="0">
    <w:p w14:paraId="0244E1E5" w14:textId="77777777" w:rsidR="00E12B1C" w:rsidRDefault="00E12B1C" w:rsidP="002A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T America Rg">
    <w:panose1 w:val="00000500000000000000"/>
    <w:charset w:val="00"/>
    <w:family w:val="modern"/>
    <w:notTrueType/>
    <w:pitch w:val="variable"/>
    <w:sig w:usb0="20000007" w:usb1="02000001" w:usb2="00000000" w:usb3="00000000" w:csb0="00000193" w:csb1="00000000"/>
  </w:font>
  <w:font w:name="GT America Lt">
    <w:panose1 w:val="00000400000000000000"/>
    <w:charset w:val="00"/>
    <w:family w:val="modern"/>
    <w:notTrueType/>
    <w:pitch w:val="variable"/>
    <w:sig w:usb0="20000007" w:usb1="02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FB62" w14:textId="77777777" w:rsidR="00703081" w:rsidRDefault="00703081" w:rsidP="00703081">
    <w:pPr>
      <w:pStyle w:val="Footer"/>
      <w:jc w:val="center"/>
    </w:pPr>
  </w:p>
  <w:p w14:paraId="572CA781" w14:textId="77777777" w:rsidR="00703081" w:rsidRDefault="00703081" w:rsidP="0070308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22F5F3" wp14:editId="43424F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810000" cy="10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4A65B" w14:textId="77777777" w:rsidR="00E12B1C" w:rsidRDefault="00E12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607D" w14:textId="77777777" w:rsidR="00E12B1C" w:rsidRDefault="00E12B1C" w:rsidP="002A62A4">
      <w:pPr>
        <w:spacing w:after="0" w:line="240" w:lineRule="auto"/>
      </w:pPr>
      <w:r>
        <w:separator/>
      </w:r>
    </w:p>
  </w:footnote>
  <w:footnote w:type="continuationSeparator" w:id="0">
    <w:p w14:paraId="772A2D3A" w14:textId="77777777" w:rsidR="00E12B1C" w:rsidRDefault="00E12B1C" w:rsidP="002A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6C97" w14:textId="2B1558C6" w:rsidR="00E12B1C" w:rsidRDefault="00A94F06" w:rsidP="00FD0CAC">
    <w:pPr>
      <w:spacing w:after="0"/>
      <w:rPr>
        <w:rFonts w:ascii="GT America Rg" w:hAnsi="GT America Rg"/>
        <w:b/>
        <w:bCs/>
        <w:color w:val="365F91" w:themeColor="accent1" w:themeShade="BF"/>
        <w:sz w:val="48"/>
        <w:szCs w:val="48"/>
      </w:rPr>
    </w:pPr>
    <w:r w:rsidRPr="004D5958">
      <w:rPr>
        <w:noProof/>
        <w:color w:val="0A152B"/>
      </w:rPr>
      <w:drawing>
        <wp:inline distT="0" distB="0" distL="0" distR="0" wp14:anchorId="6CFB797F" wp14:editId="28808F33">
          <wp:extent cx="6858000" cy="987425"/>
          <wp:effectExtent l="0" t="0" r="0" b="3175"/>
          <wp:docPr id="1" name="Picture 1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, text, applicati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7"/>
                  <a:stretch/>
                </pic:blipFill>
                <pic:spPr bwMode="auto">
                  <a:xfrm>
                    <a:off x="0" y="0"/>
                    <a:ext cx="6858000" cy="98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F69531" w14:textId="1BF6BCD0" w:rsidR="00FD0CAC" w:rsidRPr="00BB1D3B" w:rsidRDefault="00FC4092" w:rsidP="00FD0CAC">
    <w:pPr>
      <w:spacing w:after="0"/>
      <w:rPr>
        <w:rFonts w:ascii="GT America Lt" w:hAnsi="GT America Lt"/>
        <w:color w:val="0F243E" w:themeColor="text2" w:themeShade="80"/>
        <w:sz w:val="48"/>
        <w:szCs w:val="48"/>
      </w:rPr>
    </w:pPr>
    <w:r w:rsidRPr="00BB1D3B">
      <w:rPr>
        <w:rFonts w:ascii="GT America Lt" w:hAnsi="GT America Lt"/>
        <w:color w:val="0F243E" w:themeColor="text2" w:themeShade="80"/>
        <w:sz w:val="48"/>
        <w:szCs w:val="48"/>
      </w:rPr>
      <w:t>Curriculum Recommendations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0F8"/>
    <w:multiLevelType w:val="hybridMultilevel"/>
    <w:tmpl w:val="A2CC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1A"/>
    <w:multiLevelType w:val="hybridMultilevel"/>
    <w:tmpl w:val="87C6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6D44"/>
    <w:multiLevelType w:val="hybridMultilevel"/>
    <w:tmpl w:val="2EACF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3E5A"/>
    <w:multiLevelType w:val="hybridMultilevel"/>
    <w:tmpl w:val="85A8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2C2A"/>
    <w:multiLevelType w:val="hybridMultilevel"/>
    <w:tmpl w:val="7D0CB4F2"/>
    <w:lvl w:ilvl="0" w:tplc="EEA612DA">
      <w:start w:val="1"/>
      <w:numFmt w:val="bullet"/>
      <w:pStyle w:val="Bullet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C0FB2C">
      <w:start w:val="1"/>
      <w:numFmt w:val="bullet"/>
      <w:pStyle w:val="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F1318"/>
    <w:multiLevelType w:val="hybridMultilevel"/>
    <w:tmpl w:val="5F6E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5249"/>
    <w:multiLevelType w:val="hybridMultilevel"/>
    <w:tmpl w:val="E50C84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F4F20"/>
    <w:multiLevelType w:val="hybridMultilevel"/>
    <w:tmpl w:val="731A3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F1F0D"/>
    <w:multiLevelType w:val="hybridMultilevel"/>
    <w:tmpl w:val="DABC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02967"/>
    <w:multiLevelType w:val="hybridMultilevel"/>
    <w:tmpl w:val="FFBA1A7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34863"/>
    <w:multiLevelType w:val="hybridMultilevel"/>
    <w:tmpl w:val="B39283BA"/>
    <w:lvl w:ilvl="0" w:tplc="0C1E3EEC">
      <w:start w:val="1"/>
      <w:numFmt w:val="decimal"/>
      <w:lvlText w:val="%1)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9EE3AE7"/>
    <w:multiLevelType w:val="hybridMultilevel"/>
    <w:tmpl w:val="DEDC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D4713"/>
    <w:multiLevelType w:val="hybridMultilevel"/>
    <w:tmpl w:val="59A0D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5AF2"/>
    <w:multiLevelType w:val="multilevel"/>
    <w:tmpl w:val="6450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57D77"/>
    <w:multiLevelType w:val="hybridMultilevel"/>
    <w:tmpl w:val="1E8679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7A21A2"/>
    <w:multiLevelType w:val="hybridMultilevel"/>
    <w:tmpl w:val="DA825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C3E66"/>
    <w:multiLevelType w:val="hybridMultilevel"/>
    <w:tmpl w:val="FEDCD17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27DC1"/>
    <w:multiLevelType w:val="hybridMultilevel"/>
    <w:tmpl w:val="6600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07EDF"/>
    <w:multiLevelType w:val="hybridMultilevel"/>
    <w:tmpl w:val="E7AC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B7495"/>
    <w:multiLevelType w:val="hybridMultilevel"/>
    <w:tmpl w:val="9620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1E1"/>
    <w:multiLevelType w:val="hybridMultilevel"/>
    <w:tmpl w:val="94A4FB02"/>
    <w:lvl w:ilvl="0" w:tplc="DC30A60E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124F08"/>
    <w:multiLevelType w:val="hybridMultilevel"/>
    <w:tmpl w:val="399C7D1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5721C"/>
    <w:multiLevelType w:val="hybridMultilevel"/>
    <w:tmpl w:val="E5E2B0AA"/>
    <w:lvl w:ilvl="0" w:tplc="4244BB5E">
      <w:start w:val="1"/>
      <w:numFmt w:val="bullet"/>
      <w:pStyle w:val="Bullet1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54656"/>
    <w:multiLevelType w:val="hybridMultilevel"/>
    <w:tmpl w:val="3C98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51D92"/>
    <w:multiLevelType w:val="hybridMultilevel"/>
    <w:tmpl w:val="4B26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13739"/>
    <w:multiLevelType w:val="hybridMultilevel"/>
    <w:tmpl w:val="65BA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9036D"/>
    <w:multiLevelType w:val="hybridMultilevel"/>
    <w:tmpl w:val="4BC07E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8771CA"/>
    <w:multiLevelType w:val="hybridMultilevel"/>
    <w:tmpl w:val="360C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E42DC"/>
    <w:multiLevelType w:val="hybridMultilevel"/>
    <w:tmpl w:val="4DB6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140BC"/>
    <w:multiLevelType w:val="hybridMultilevel"/>
    <w:tmpl w:val="684C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96A29"/>
    <w:multiLevelType w:val="hybridMultilevel"/>
    <w:tmpl w:val="F658428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04ABE"/>
    <w:multiLevelType w:val="hybridMultilevel"/>
    <w:tmpl w:val="43104D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5C9533E"/>
    <w:multiLevelType w:val="hybridMultilevel"/>
    <w:tmpl w:val="4E929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01E1E"/>
    <w:multiLevelType w:val="hybridMultilevel"/>
    <w:tmpl w:val="51C697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5A316D"/>
    <w:multiLevelType w:val="hybridMultilevel"/>
    <w:tmpl w:val="C4C696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6F40C8"/>
    <w:multiLevelType w:val="hybridMultilevel"/>
    <w:tmpl w:val="00D095D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F39F7"/>
    <w:multiLevelType w:val="hybridMultilevel"/>
    <w:tmpl w:val="4008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17566"/>
    <w:multiLevelType w:val="hybridMultilevel"/>
    <w:tmpl w:val="3230DF2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E3723"/>
    <w:multiLevelType w:val="hybridMultilevel"/>
    <w:tmpl w:val="4008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507D9"/>
    <w:multiLevelType w:val="hybridMultilevel"/>
    <w:tmpl w:val="FEDCD17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36077"/>
    <w:multiLevelType w:val="hybridMultilevel"/>
    <w:tmpl w:val="DC4A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079E6"/>
    <w:multiLevelType w:val="hybridMultilevel"/>
    <w:tmpl w:val="7B389D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1A540A"/>
    <w:multiLevelType w:val="hybridMultilevel"/>
    <w:tmpl w:val="94ECC3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945AB9"/>
    <w:multiLevelType w:val="hybridMultilevel"/>
    <w:tmpl w:val="7FEE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C3211"/>
    <w:multiLevelType w:val="hybridMultilevel"/>
    <w:tmpl w:val="E31A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E0578"/>
    <w:multiLevelType w:val="hybridMultilevel"/>
    <w:tmpl w:val="E89A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80D9A"/>
    <w:multiLevelType w:val="hybridMultilevel"/>
    <w:tmpl w:val="ECAE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81A50"/>
    <w:multiLevelType w:val="hybridMultilevel"/>
    <w:tmpl w:val="5B52DD3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20F50"/>
    <w:multiLevelType w:val="hybridMultilevel"/>
    <w:tmpl w:val="37BC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D1E5C"/>
    <w:multiLevelType w:val="hybridMultilevel"/>
    <w:tmpl w:val="68FE32D6"/>
    <w:lvl w:ilvl="0" w:tplc="7324C782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</w:rPr>
    </w:lvl>
    <w:lvl w:ilvl="1" w:tplc="3872C80A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 w:hint="default"/>
        <w:w w:val="100"/>
      </w:rPr>
    </w:lvl>
    <w:lvl w:ilvl="2" w:tplc="E488EC2E">
      <w:start w:val="1"/>
      <w:numFmt w:val="bullet"/>
      <w:lvlText w:val=""/>
      <w:lvlJc w:val="left"/>
      <w:pPr>
        <w:ind w:left="26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5504D75E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4" w:tplc="B4DAC1C0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5" w:tplc="95B0ECAC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6" w:tplc="2050255E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7" w:tplc="118C7480">
      <w:start w:val="1"/>
      <w:numFmt w:val="bullet"/>
      <w:lvlText w:val="•"/>
      <w:lvlJc w:val="left"/>
      <w:pPr>
        <w:ind w:left="4765" w:hanging="360"/>
      </w:pPr>
      <w:rPr>
        <w:rFonts w:hint="default"/>
      </w:rPr>
    </w:lvl>
    <w:lvl w:ilvl="8" w:tplc="C178A216">
      <w:start w:val="1"/>
      <w:numFmt w:val="bullet"/>
      <w:lvlText w:val="•"/>
      <w:lvlJc w:val="left"/>
      <w:pPr>
        <w:ind w:left="6870" w:hanging="360"/>
      </w:pPr>
      <w:rPr>
        <w:rFonts w:hint="default"/>
      </w:rPr>
    </w:lvl>
  </w:abstractNum>
  <w:num w:numId="1" w16cid:durableId="111555830">
    <w:abstractNumId w:val="4"/>
  </w:num>
  <w:num w:numId="2" w16cid:durableId="394743634">
    <w:abstractNumId w:val="20"/>
  </w:num>
  <w:num w:numId="3" w16cid:durableId="1827428448">
    <w:abstractNumId w:val="22"/>
  </w:num>
  <w:num w:numId="4" w16cid:durableId="2073963973">
    <w:abstractNumId w:val="36"/>
  </w:num>
  <w:num w:numId="5" w16cid:durableId="2092502874">
    <w:abstractNumId w:val="18"/>
  </w:num>
  <w:num w:numId="6" w16cid:durableId="521551509">
    <w:abstractNumId w:val="11"/>
  </w:num>
  <w:num w:numId="7" w16cid:durableId="1321233749">
    <w:abstractNumId w:val="28"/>
  </w:num>
  <w:num w:numId="8" w16cid:durableId="56440192">
    <w:abstractNumId w:val="21"/>
  </w:num>
  <w:num w:numId="9" w16cid:durableId="2003115550">
    <w:abstractNumId w:val="5"/>
  </w:num>
  <w:num w:numId="10" w16cid:durableId="429162366">
    <w:abstractNumId w:val="16"/>
  </w:num>
  <w:num w:numId="11" w16cid:durableId="1775054604">
    <w:abstractNumId w:val="39"/>
  </w:num>
  <w:num w:numId="12" w16cid:durableId="881987742">
    <w:abstractNumId w:val="0"/>
  </w:num>
  <w:num w:numId="13" w16cid:durableId="1053431633">
    <w:abstractNumId w:val="29"/>
  </w:num>
  <w:num w:numId="14" w16cid:durableId="1873762788">
    <w:abstractNumId w:val="17"/>
  </w:num>
  <w:num w:numId="15" w16cid:durableId="1243836644">
    <w:abstractNumId w:val="43"/>
  </w:num>
  <w:num w:numId="16" w16cid:durableId="1168712127">
    <w:abstractNumId w:val="6"/>
  </w:num>
  <w:num w:numId="17" w16cid:durableId="2025475213">
    <w:abstractNumId w:val="24"/>
  </w:num>
  <w:num w:numId="18" w16cid:durableId="1959215385">
    <w:abstractNumId w:val="8"/>
  </w:num>
  <w:num w:numId="19" w16cid:durableId="2004694886">
    <w:abstractNumId w:val="44"/>
  </w:num>
  <w:num w:numId="20" w16cid:durableId="15616673">
    <w:abstractNumId w:val="15"/>
  </w:num>
  <w:num w:numId="21" w16cid:durableId="2082676200">
    <w:abstractNumId w:val="3"/>
  </w:num>
  <w:num w:numId="22" w16cid:durableId="264270136">
    <w:abstractNumId w:val="34"/>
  </w:num>
  <w:num w:numId="23" w16cid:durableId="669944">
    <w:abstractNumId w:val="25"/>
  </w:num>
  <w:num w:numId="24" w16cid:durableId="1431051400">
    <w:abstractNumId w:val="33"/>
  </w:num>
  <w:num w:numId="25" w16cid:durableId="1468204920">
    <w:abstractNumId w:val="48"/>
  </w:num>
  <w:num w:numId="26" w16cid:durableId="1146433016">
    <w:abstractNumId w:val="14"/>
  </w:num>
  <w:num w:numId="27" w16cid:durableId="749697794">
    <w:abstractNumId w:val="19"/>
  </w:num>
  <w:num w:numId="28" w16cid:durableId="440495672">
    <w:abstractNumId w:val="42"/>
  </w:num>
  <w:num w:numId="29" w16cid:durableId="1720278976">
    <w:abstractNumId w:val="12"/>
  </w:num>
  <w:num w:numId="30" w16cid:durableId="1528906919">
    <w:abstractNumId w:val="26"/>
  </w:num>
  <w:num w:numId="31" w16cid:durableId="1007292900">
    <w:abstractNumId w:val="45"/>
  </w:num>
  <w:num w:numId="32" w16cid:durableId="186409015">
    <w:abstractNumId w:val="41"/>
  </w:num>
  <w:num w:numId="33" w16cid:durableId="483858829">
    <w:abstractNumId w:val="2"/>
  </w:num>
  <w:num w:numId="34" w16cid:durableId="1233734295">
    <w:abstractNumId w:val="7"/>
  </w:num>
  <w:num w:numId="35" w16cid:durableId="354891681">
    <w:abstractNumId w:val="9"/>
  </w:num>
  <w:num w:numId="36" w16cid:durableId="1245411973">
    <w:abstractNumId w:val="47"/>
  </w:num>
  <w:num w:numId="37" w16cid:durableId="281032849">
    <w:abstractNumId w:val="30"/>
  </w:num>
  <w:num w:numId="38" w16cid:durableId="1197739208">
    <w:abstractNumId w:val="46"/>
  </w:num>
  <w:num w:numId="39" w16cid:durableId="548804140">
    <w:abstractNumId w:val="37"/>
  </w:num>
  <w:num w:numId="40" w16cid:durableId="87317741">
    <w:abstractNumId w:val="35"/>
  </w:num>
  <w:num w:numId="41" w16cid:durableId="1887521004">
    <w:abstractNumId w:val="38"/>
  </w:num>
  <w:num w:numId="42" w16cid:durableId="663702669">
    <w:abstractNumId w:val="49"/>
  </w:num>
  <w:num w:numId="43" w16cid:durableId="443425961">
    <w:abstractNumId w:val="31"/>
  </w:num>
  <w:num w:numId="44" w16cid:durableId="1188565464">
    <w:abstractNumId w:val="13"/>
  </w:num>
  <w:num w:numId="45" w16cid:durableId="354843501">
    <w:abstractNumId w:val="40"/>
  </w:num>
  <w:num w:numId="46" w16cid:durableId="2087336741">
    <w:abstractNumId w:val="23"/>
  </w:num>
  <w:num w:numId="47" w16cid:durableId="1637488035">
    <w:abstractNumId w:val="1"/>
  </w:num>
  <w:num w:numId="48" w16cid:durableId="562254932">
    <w:abstractNumId w:val="10"/>
  </w:num>
  <w:num w:numId="49" w16cid:durableId="1369139180">
    <w:abstractNumId w:val="32"/>
  </w:num>
  <w:num w:numId="50" w16cid:durableId="825364125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A4"/>
    <w:rsid w:val="00011743"/>
    <w:rsid w:val="00014184"/>
    <w:rsid w:val="00020CEC"/>
    <w:rsid w:val="000252BF"/>
    <w:rsid w:val="00026558"/>
    <w:rsid w:val="00032B22"/>
    <w:rsid w:val="00033F3C"/>
    <w:rsid w:val="00040B91"/>
    <w:rsid w:val="00044C4A"/>
    <w:rsid w:val="00047F68"/>
    <w:rsid w:val="000500D1"/>
    <w:rsid w:val="000526C1"/>
    <w:rsid w:val="00053AE5"/>
    <w:rsid w:val="00057396"/>
    <w:rsid w:val="000633B0"/>
    <w:rsid w:val="00065393"/>
    <w:rsid w:val="00081C15"/>
    <w:rsid w:val="00087A2E"/>
    <w:rsid w:val="000967DD"/>
    <w:rsid w:val="000A2193"/>
    <w:rsid w:val="000A5F93"/>
    <w:rsid w:val="000B3E23"/>
    <w:rsid w:val="000B3E2A"/>
    <w:rsid w:val="000B43DF"/>
    <w:rsid w:val="000C2FAD"/>
    <w:rsid w:val="000C4481"/>
    <w:rsid w:val="000C5ED2"/>
    <w:rsid w:val="000C7C95"/>
    <w:rsid w:val="000D1CEB"/>
    <w:rsid w:val="000D79EA"/>
    <w:rsid w:val="000E1A6A"/>
    <w:rsid w:val="000E573C"/>
    <w:rsid w:val="000E7C57"/>
    <w:rsid w:val="000F0842"/>
    <w:rsid w:val="00100DC0"/>
    <w:rsid w:val="00101958"/>
    <w:rsid w:val="00110E81"/>
    <w:rsid w:val="001167B2"/>
    <w:rsid w:val="00117F6B"/>
    <w:rsid w:val="00125B54"/>
    <w:rsid w:val="001273EC"/>
    <w:rsid w:val="00137164"/>
    <w:rsid w:val="0014021A"/>
    <w:rsid w:val="0015764C"/>
    <w:rsid w:val="00160473"/>
    <w:rsid w:val="00171C42"/>
    <w:rsid w:val="00176E21"/>
    <w:rsid w:val="00182FEE"/>
    <w:rsid w:val="0018570B"/>
    <w:rsid w:val="001A2569"/>
    <w:rsid w:val="001B3154"/>
    <w:rsid w:val="001C2569"/>
    <w:rsid w:val="001E1DFD"/>
    <w:rsid w:val="001E54C6"/>
    <w:rsid w:val="002001B3"/>
    <w:rsid w:val="00226303"/>
    <w:rsid w:val="0023739A"/>
    <w:rsid w:val="00245C93"/>
    <w:rsid w:val="00246D54"/>
    <w:rsid w:val="002539C7"/>
    <w:rsid w:val="002A62A4"/>
    <w:rsid w:val="002B357C"/>
    <w:rsid w:val="002B54FD"/>
    <w:rsid w:val="002B6022"/>
    <w:rsid w:val="002B632D"/>
    <w:rsid w:val="002C474C"/>
    <w:rsid w:val="002D0166"/>
    <w:rsid w:val="002D12A9"/>
    <w:rsid w:val="002D564F"/>
    <w:rsid w:val="002F02DD"/>
    <w:rsid w:val="002F07BB"/>
    <w:rsid w:val="002F7BE5"/>
    <w:rsid w:val="003022B1"/>
    <w:rsid w:val="003060FB"/>
    <w:rsid w:val="00306D82"/>
    <w:rsid w:val="003075D3"/>
    <w:rsid w:val="003127FC"/>
    <w:rsid w:val="00314D63"/>
    <w:rsid w:val="00314DB5"/>
    <w:rsid w:val="00316A6B"/>
    <w:rsid w:val="00323826"/>
    <w:rsid w:val="00333112"/>
    <w:rsid w:val="003448CF"/>
    <w:rsid w:val="00353F29"/>
    <w:rsid w:val="003575E7"/>
    <w:rsid w:val="00367F9B"/>
    <w:rsid w:val="00375B35"/>
    <w:rsid w:val="00383AAD"/>
    <w:rsid w:val="0038764E"/>
    <w:rsid w:val="00396E2F"/>
    <w:rsid w:val="003A6F59"/>
    <w:rsid w:val="003B3EE3"/>
    <w:rsid w:val="003B44C3"/>
    <w:rsid w:val="003B5B7C"/>
    <w:rsid w:val="003E2E8D"/>
    <w:rsid w:val="003F3E76"/>
    <w:rsid w:val="004007EC"/>
    <w:rsid w:val="0040401C"/>
    <w:rsid w:val="00411BBC"/>
    <w:rsid w:val="00413278"/>
    <w:rsid w:val="004152D0"/>
    <w:rsid w:val="00422488"/>
    <w:rsid w:val="00431111"/>
    <w:rsid w:val="004417C3"/>
    <w:rsid w:val="0044350B"/>
    <w:rsid w:val="004530C4"/>
    <w:rsid w:val="00455167"/>
    <w:rsid w:val="004815A7"/>
    <w:rsid w:val="00481C4B"/>
    <w:rsid w:val="00482C2C"/>
    <w:rsid w:val="00486355"/>
    <w:rsid w:val="00486A68"/>
    <w:rsid w:val="0049708E"/>
    <w:rsid w:val="004A1A56"/>
    <w:rsid w:val="004B4580"/>
    <w:rsid w:val="004B7C1D"/>
    <w:rsid w:val="004C488F"/>
    <w:rsid w:val="004C4F85"/>
    <w:rsid w:val="004D1695"/>
    <w:rsid w:val="004F3C1A"/>
    <w:rsid w:val="004F69A5"/>
    <w:rsid w:val="00502E10"/>
    <w:rsid w:val="00511156"/>
    <w:rsid w:val="005119C4"/>
    <w:rsid w:val="0051423D"/>
    <w:rsid w:val="005145C9"/>
    <w:rsid w:val="0051786F"/>
    <w:rsid w:val="0052418B"/>
    <w:rsid w:val="00524796"/>
    <w:rsid w:val="00525585"/>
    <w:rsid w:val="00527D1B"/>
    <w:rsid w:val="00556593"/>
    <w:rsid w:val="005608E7"/>
    <w:rsid w:val="00565ADD"/>
    <w:rsid w:val="005722CB"/>
    <w:rsid w:val="005800C0"/>
    <w:rsid w:val="00581FF8"/>
    <w:rsid w:val="00586F45"/>
    <w:rsid w:val="00593F6B"/>
    <w:rsid w:val="005A2385"/>
    <w:rsid w:val="005A253C"/>
    <w:rsid w:val="005A785D"/>
    <w:rsid w:val="005A7C7D"/>
    <w:rsid w:val="005B148D"/>
    <w:rsid w:val="005B21B3"/>
    <w:rsid w:val="005C1E53"/>
    <w:rsid w:val="005C2569"/>
    <w:rsid w:val="005D2C71"/>
    <w:rsid w:val="005D548D"/>
    <w:rsid w:val="005E4FA2"/>
    <w:rsid w:val="006300CD"/>
    <w:rsid w:val="006347A8"/>
    <w:rsid w:val="00640C10"/>
    <w:rsid w:val="006521DB"/>
    <w:rsid w:val="0065315F"/>
    <w:rsid w:val="00655FE9"/>
    <w:rsid w:val="0068007D"/>
    <w:rsid w:val="006871B0"/>
    <w:rsid w:val="006A1095"/>
    <w:rsid w:val="006A62F1"/>
    <w:rsid w:val="006C3A6F"/>
    <w:rsid w:val="006C797B"/>
    <w:rsid w:val="006C7F4B"/>
    <w:rsid w:val="006D3977"/>
    <w:rsid w:val="006D49AF"/>
    <w:rsid w:val="006E15FD"/>
    <w:rsid w:val="006F656F"/>
    <w:rsid w:val="00700FAA"/>
    <w:rsid w:val="00703081"/>
    <w:rsid w:val="00713958"/>
    <w:rsid w:val="00720660"/>
    <w:rsid w:val="00721DF0"/>
    <w:rsid w:val="007220A2"/>
    <w:rsid w:val="007262AB"/>
    <w:rsid w:val="00727136"/>
    <w:rsid w:val="007302FB"/>
    <w:rsid w:val="00731BD1"/>
    <w:rsid w:val="007417B7"/>
    <w:rsid w:val="00743CD2"/>
    <w:rsid w:val="0074597D"/>
    <w:rsid w:val="00752789"/>
    <w:rsid w:val="0075289D"/>
    <w:rsid w:val="00755820"/>
    <w:rsid w:val="007608BC"/>
    <w:rsid w:val="00767F75"/>
    <w:rsid w:val="007713EA"/>
    <w:rsid w:val="007718FB"/>
    <w:rsid w:val="00775FFB"/>
    <w:rsid w:val="0077737E"/>
    <w:rsid w:val="00781B12"/>
    <w:rsid w:val="00784CA1"/>
    <w:rsid w:val="0079064C"/>
    <w:rsid w:val="007A19A1"/>
    <w:rsid w:val="007A4BBB"/>
    <w:rsid w:val="007A7E68"/>
    <w:rsid w:val="007B108D"/>
    <w:rsid w:val="007E4BB7"/>
    <w:rsid w:val="007F1C64"/>
    <w:rsid w:val="007F4790"/>
    <w:rsid w:val="00820CF3"/>
    <w:rsid w:val="008215F1"/>
    <w:rsid w:val="00822122"/>
    <w:rsid w:val="00823011"/>
    <w:rsid w:val="008264D9"/>
    <w:rsid w:val="00834E7B"/>
    <w:rsid w:val="00842DFB"/>
    <w:rsid w:val="00844AFE"/>
    <w:rsid w:val="0085590D"/>
    <w:rsid w:val="00861392"/>
    <w:rsid w:val="008616E0"/>
    <w:rsid w:val="00864238"/>
    <w:rsid w:val="008667BB"/>
    <w:rsid w:val="00874063"/>
    <w:rsid w:val="00874A76"/>
    <w:rsid w:val="00874E1E"/>
    <w:rsid w:val="0087508C"/>
    <w:rsid w:val="00875A6F"/>
    <w:rsid w:val="008773B4"/>
    <w:rsid w:val="008859A0"/>
    <w:rsid w:val="008A2D3C"/>
    <w:rsid w:val="008A4647"/>
    <w:rsid w:val="008A6F90"/>
    <w:rsid w:val="008B3FAC"/>
    <w:rsid w:val="008B54D0"/>
    <w:rsid w:val="008B5FA3"/>
    <w:rsid w:val="008B6B07"/>
    <w:rsid w:val="008C275D"/>
    <w:rsid w:val="008C341D"/>
    <w:rsid w:val="008C5B4E"/>
    <w:rsid w:val="008E7C9A"/>
    <w:rsid w:val="008F37F7"/>
    <w:rsid w:val="008F3DF2"/>
    <w:rsid w:val="009059D6"/>
    <w:rsid w:val="00910912"/>
    <w:rsid w:val="00916CDF"/>
    <w:rsid w:val="009262C5"/>
    <w:rsid w:val="00931519"/>
    <w:rsid w:val="00934258"/>
    <w:rsid w:val="0093441F"/>
    <w:rsid w:val="00937406"/>
    <w:rsid w:val="009459A4"/>
    <w:rsid w:val="00946BB9"/>
    <w:rsid w:val="009509D8"/>
    <w:rsid w:val="00951CB0"/>
    <w:rsid w:val="00952125"/>
    <w:rsid w:val="009536C4"/>
    <w:rsid w:val="009566CC"/>
    <w:rsid w:val="00985BAF"/>
    <w:rsid w:val="00990E32"/>
    <w:rsid w:val="009915AB"/>
    <w:rsid w:val="00991F96"/>
    <w:rsid w:val="009957D8"/>
    <w:rsid w:val="009A2063"/>
    <w:rsid w:val="009A5DE0"/>
    <w:rsid w:val="009A76A4"/>
    <w:rsid w:val="009A7765"/>
    <w:rsid w:val="009B1F0D"/>
    <w:rsid w:val="009B228C"/>
    <w:rsid w:val="009B37CD"/>
    <w:rsid w:val="009B46A7"/>
    <w:rsid w:val="009C3028"/>
    <w:rsid w:val="009D39C4"/>
    <w:rsid w:val="009D7988"/>
    <w:rsid w:val="009E7F06"/>
    <w:rsid w:val="00A04D3C"/>
    <w:rsid w:val="00A174E8"/>
    <w:rsid w:val="00A47165"/>
    <w:rsid w:val="00A61CB7"/>
    <w:rsid w:val="00A62874"/>
    <w:rsid w:val="00A6640F"/>
    <w:rsid w:val="00A7219F"/>
    <w:rsid w:val="00A75783"/>
    <w:rsid w:val="00A80D27"/>
    <w:rsid w:val="00A81F90"/>
    <w:rsid w:val="00A92A02"/>
    <w:rsid w:val="00A94F06"/>
    <w:rsid w:val="00A97306"/>
    <w:rsid w:val="00AA577A"/>
    <w:rsid w:val="00AC2801"/>
    <w:rsid w:val="00AC72B6"/>
    <w:rsid w:val="00AF210C"/>
    <w:rsid w:val="00AF3261"/>
    <w:rsid w:val="00AF5A04"/>
    <w:rsid w:val="00B164B7"/>
    <w:rsid w:val="00B2011B"/>
    <w:rsid w:val="00B2102F"/>
    <w:rsid w:val="00B21F7D"/>
    <w:rsid w:val="00B2464C"/>
    <w:rsid w:val="00B2632D"/>
    <w:rsid w:val="00B2648F"/>
    <w:rsid w:val="00B52F2B"/>
    <w:rsid w:val="00B603FC"/>
    <w:rsid w:val="00B609F8"/>
    <w:rsid w:val="00B74986"/>
    <w:rsid w:val="00B825DB"/>
    <w:rsid w:val="00B915C6"/>
    <w:rsid w:val="00B92301"/>
    <w:rsid w:val="00B93905"/>
    <w:rsid w:val="00B95D9D"/>
    <w:rsid w:val="00BA223E"/>
    <w:rsid w:val="00BA4D1D"/>
    <w:rsid w:val="00BA5180"/>
    <w:rsid w:val="00BB1D3B"/>
    <w:rsid w:val="00BB4395"/>
    <w:rsid w:val="00BC3879"/>
    <w:rsid w:val="00BC50CD"/>
    <w:rsid w:val="00BC53A6"/>
    <w:rsid w:val="00BD08E5"/>
    <w:rsid w:val="00BD4FBA"/>
    <w:rsid w:val="00BD6687"/>
    <w:rsid w:val="00BE7732"/>
    <w:rsid w:val="00BF0144"/>
    <w:rsid w:val="00BF197F"/>
    <w:rsid w:val="00BF2997"/>
    <w:rsid w:val="00C0689E"/>
    <w:rsid w:val="00C12018"/>
    <w:rsid w:val="00C2194D"/>
    <w:rsid w:val="00C21B60"/>
    <w:rsid w:val="00C2338B"/>
    <w:rsid w:val="00C23576"/>
    <w:rsid w:val="00C26600"/>
    <w:rsid w:val="00C27919"/>
    <w:rsid w:val="00C35F16"/>
    <w:rsid w:val="00C4038E"/>
    <w:rsid w:val="00C41753"/>
    <w:rsid w:val="00C42A83"/>
    <w:rsid w:val="00C508DF"/>
    <w:rsid w:val="00C6059A"/>
    <w:rsid w:val="00C61D7A"/>
    <w:rsid w:val="00C65EA5"/>
    <w:rsid w:val="00C71041"/>
    <w:rsid w:val="00C725C8"/>
    <w:rsid w:val="00C8673F"/>
    <w:rsid w:val="00CA6743"/>
    <w:rsid w:val="00CB05EE"/>
    <w:rsid w:val="00CC436C"/>
    <w:rsid w:val="00CD1535"/>
    <w:rsid w:val="00CD4918"/>
    <w:rsid w:val="00CE3B88"/>
    <w:rsid w:val="00CF5BB0"/>
    <w:rsid w:val="00CF7316"/>
    <w:rsid w:val="00D17A90"/>
    <w:rsid w:val="00D20C73"/>
    <w:rsid w:val="00D22263"/>
    <w:rsid w:val="00D35018"/>
    <w:rsid w:val="00D400A7"/>
    <w:rsid w:val="00D43266"/>
    <w:rsid w:val="00D51D5E"/>
    <w:rsid w:val="00D52D91"/>
    <w:rsid w:val="00D540C6"/>
    <w:rsid w:val="00D55306"/>
    <w:rsid w:val="00D60F31"/>
    <w:rsid w:val="00D6266A"/>
    <w:rsid w:val="00D64E15"/>
    <w:rsid w:val="00D65043"/>
    <w:rsid w:val="00D66183"/>
    <w:rsid w:val="00D775B0"/>
    <w:rsid w:val="00D77A99"/>
    <w:rsid w:val="00D80710"/>
    <w:rsid w:val="00D81572"/>
    <w:rsid w:val="00D83E60"/>
    <w:rsid w:val="00D85EC3"/>
    <w:rsid w:val="00D87AE5"/>
    <w:rsid w:val="00D87C30"/>
    <w:rsid w:val="00D9595D"/>
    <w:rsid w:val="00DA6118"/>
    <w:rsid w:val="00DB14F0"/>
    <w:rsid w:val="00DB2564"/>
    <w:rsid w:val="00DB741A"/>
    <w:rsid w:val="00DB768A"/>
    <w:rsid w:val="00DC1268"/>
    <w:rsid w:val="00DC76BF"/>
    <w:rsid w:val="00DD6753"/>
    <w:rsid w:val="00DE02DF"/>
    <w:rsid w:val="00DE3B58"/>
    <w:rsid w:val="00DE462C"/>
    <w:rsid w:val="00DF2357"/>
    <w:rsid w:val="00DF57DF"/>
    <w:rsid w:val="00E000B9"/>
    <w:rsid w:val="00E11D24"/>
    <w:rsid w:val="00E12B1C"/>
    <w:rsid w:val="00E2000B"/>
    <w:rsid w:val="00E262EC"/>
    <w:rsid w:val="00E277E0"/>
    <w:rsid w:val="00E37619"/>
    <w:rsid w:val="00E408A8"/>
    <w:rsid w:val="00E44BE6"/>
    <w:rsid w:val="00E45448"/>
    <w:rsid w:val="00E53D1F"/>
    <w:rsid w:val="00E558B8"/>
    <w:rsid w:val="00E62397"/>
    <w:rsid w:val="00E63F8D"/>
    <w:rsid w:val="00E65254"/>
    <w:rsid w:val="00E679D4"/>
    <w:rsid w:val="00E70DA0"/>
    <w:rsid w:val="00E7422A"/>
    <w:rsid w:val="00E75D5D"/>
    <w:rsid w:val="00E778DF"/>
    <w:rsid w:val="00E851A3"/>
    <w:rsid w:val="00E87655"/>
    <w:rsid w:val="00E935EB"/>
    <w:rsid w:val="00E963BC"/>
    <w:rsid w:val="00E969C7"/>
    <w:rsid w:val="00EA167E"/>
    <w:rsid w:val="00EA1C67"/>
    <w:rsid w:val="00EA2EAC"/>
    <w:rsid w:val="00EA37DE"/>
    <w:rsid w:val="00EB0759"/>
    <w:rsid w:val="00EC0311"/>
    <w:rsid w:val="00EC7504"/>
    <w:rsid w:val="00ED20C4"/>
    <w:rsid w:val="00ED5E5F"/>
    <w:rsid w:val="00EE034B"/>
    <w:rsid w:val="00EE52E8"/>
    <w:rsid w:val="00EF0E07"/>
    <w:rsid w:val="00EF6E47"/>
    <w:rsid w:val="00F05B65"/>
    <w:rsid w:val="00F067D5"/>
    <w:rsid w:val="00F118E0"/>
    <w:rsid w:val="00F20A60"/>
    <w:rsid w:val="00F24127"/>
    <w:rsid w:val="00F2722B"/>
    <w:rsid w:val="00F27875"/>
    <w:rsid w:val="00F32A74"/>
    <w:rsid w:val="00F41ADB"/>
    <w:rsid w:val="00F4283C"/>
    <w:rsid w:val="00F45E5D"/>
    <w:rsid w:val="00F4635B"/>
    <w:rsid w:val="00F53539"/>
    <w:rsid w:val="00F55845"/>
    <w:rsid w:val="00F765D7"/>
    <w:rsid w:val="00F85E7D"/>
    <w:rsid w:val="00F86080"/>
    <w:rsid w:val="00F943D4"/>
    <w:rsid w:val="00FA730A"/>
    <w:rsid w:val="00FC2289"/>
    <w:rsid w:val="00FC4092"/>
    <w:rsid w:val="00FC5418"/>
    <w:rsid w:val="00FC671B"/>
    <w:rsid w:val="00FC76F7"/>
    <w:rsid w:val="00FD00E1"/>
    <w:rsid w:val="00FD0B14"/>
    <w:rsid w:val="00FD0CAC"/>
    <w:rsid w:val="00FD12E2"/>
    <w:rsid w:val="00FD3BD5"/>
    <w:rsid w:val="00FD63AE"/>
    <w:rsid w:val="00FE20B9"/>
    <w:rsid w:val="00FE383F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30D0103E"/>
  <w15:docId w15:val="{5D2A9DA0-3F71-46DE-AA08-7B57AE0C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3B"/>
  </w:style>
  <w:style w:type="paragraph" w:styleId="Heading1">
    <w:name w:val="heading 1"/>
    <w:basedOn w:val="Normal"/>
    <w:next w:val="Normal"/>
    <w:link w:val="Heading1Char"/>
    <w:uiPriority w:val="9"/>
    <w:qFormat/>
    <w:rsid w:val="005C1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9459A4"/>
    <w:pPr>
      <w:widowControl w:val="0"/>
      <w:spacing w:after="0" w:line="240" w:lineRule="auto"/>
      <w:ind w:left="860" w:hanging="360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2A4"/>
  </w:style>
  <w:style w:type="paragraph" w:styleId="Footer">
    <w:name w:val="footer"/>
    <w:basedOn w:val="Normal"/>
    <w:link w:val="FooterChar"/>
    <w:uiPriority w:val="99"/>
    <w:unhideWhenUsed/>
    <w:rsid w:val="002A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2A4"/>
  </w:style>
  <w:style w:type="paragraph" w:styleId="BalloonText">
    <w:name w:val="Balloon Text"/>
    <w:basedOn w:val="Normal"/>
    <w:link w:val="BalloonTextChar"/>
    <w:uiPriority w:val="99"/>
    <w:semiHidden/>
    <w:unhideWhenUsed/>
    <w:rsid w:val="002A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5F1"/>
    <w:pPr>
      <w:ind w:left="720"/>
      <w:contextualSpacing/>
    </w:pPr>
  </w:style>
  <w:style w:type="paragraph" w:customStyle="1" w:styleId="Body">
    <w:name w:val="Body"/>
    <w:basedOn w:val="Normal"/>
    <w:link w:val="BodyChar"/>
    <w:rsid w:val="005D548D"/>
    <w:pPr>
      <w:spacing w:after="2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HeadingThree">
    <w:name w:val="Heading Three"/>
    <w:basedOn w:val="Normal"/>
    <w:next w:val="Body"/>
    <w:link w:val="HeadingThreeChar"/>
    <w:rsid w:val="005D548D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BodyChar">
    <w:name w:val="Body Char"/>
    <w:basedOn w:val="DefaultParagraphFont"/>
    <w:link w:val="Body"/>
    <w:rsid w:val="005D548D"/>
    <w:rPr>
      <w:rFonts w:ascii="Arial" w:eastAsia="Times New Roman" w:hAnsi="Arial" w:cs="Times New Roman"/>
      <w:sz w:val="20"/>
      <w:szCs w:val="24"/>
    </w:rPr>
  </w:style>
  <w:style w:type="character" w:customStyle="1" w:styleId="HeadingThreeChar">
    <w:name w:val="Heading Three Char"/>
    <w:basedOn w:val="DefaultParagraphFont"/>
    <w:link w:val="HeadingThree"/>
    <w:rsid w:val="005D548D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ullet20">
    <w:name w:val="bullet2"/>
    <w:basedOn w:val="Normal"/>
    <w:rsid w:val="005D548D"/>
    <w:pPr>
      <w:tabs>
        <w:tab w:val="num" w:pos="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ullet1">
    <w:name w:val="Bullet 1"/>
    <w:basedOn w:val="Body"/>
    <w:next w:val="Normal"/>
    <w:link w:val="Bullet1Char"/>
    <w:rsid w:val="001167B2"/>
    <w:pPr>
      <w:numPr>
        <w:numId w:val="3"/>
      </w:numPr>
      <w:tabs>
        <w:tab w:val="clear" w:pos="810"/>
        <w:tab w:val="num" w:pos="720"/>
      </w:tabs>
      <w:spacing w:after="0"/>
      <w:ind w:left="720"/>
    </w:pPr>
  </w:style>
  <w:style w:type="paragraph" w:customStyle="1" w:styleId="Bullet2">
    <w:name w:val="Bullet 2"/>
    <w:basedOn w:val="Bullet1"/>
    <w:next w:val="Normal"/>
    <w:link w:val="Bullet2Char"/>
    <w:rsid w:val="001167B2"/>
    <w:pPr>
      <w:numPr>
        <w:numId w:val="2"/>
      </w:numPr>
    </w:pPr>
  </w:style>
  <w:style w:type="paragraph" w:customStyle="1" w:styleId="Bullet3">
    <w:name w:val="Bullet 3"/>
    <w:basedOn w:val="Bullet1"/>
    <w:next w:val="Normal"/>
    <w:rsid w:val="001167B2"/>
    <w:pPr>
      <w:numPr>
        <w:ilvl w:val="2"/>
        <w:numId w:val="1"/>
      </w:numPr>
      <w:tabs>
        <w:tab w:val="clear" w:pos="2160"/>
        <w:tab w:val="num" w:pos="360"/>
        <w:tab w:val="num" w:pos="1800"/>
      </w:tabs>
    </w:pPr>
    <w:rPr>
      <w:rFonts w:cs="Arial"/>
      <w:szCs w:val="20"/>
    </w:rPr>
  </w:style>
  <w:style w:type="paragraph" w:customStyle="1" w:styleId="Bullet1-CO">
    <w:name w:val="Bullet 1 - CO"/>
    <w:basedOn w:val="Bullet1"/>
    <w:next w:val="Normal"/>
    <w:link w:val="Bullet1-COChar"/>
    <w:rsid w:val="001167B2"/>
    <w:rPr>
      <w:b/>
    </w:rPr>
  </w:style>
  <w:style w:type="character" w:customStyle="1" w:styleId="Bullet2Char">
    <w:name w:val="Bullet 2 Char"/>
    <w:basedOn w:val="DefaultParagraphFont"/>
    <w:link w:val="Bullet2"/>
    <w:rsid w:val="001167B2"/>
    <w:rPr>
      <w:rFonts w:ascii="Arial" w:eastAsia="Times New Roman" w:hAnsi="Arial" w:cs="Times New Roman"/>
      <w:sz w:val="20"/>
      <w:szCs w:val="24"/>
    </w:rPr>
  </w:style>
  <w:style w:type="character" w:customStyle="1" w:styleId="Bullet1-COChar">
    <w:name w:val="Bullet 1 - CO Char"/>
    <w:basedOn w:val="DefaultParagraphFont"/>
    <w:link w:val="Bullet1-CO"/>
    <w:rsid w:val="001167B2"/>
    <w:rPr>
      <w:rFonts w:ascii="Arial" w:eastAsia="Times New Roman" w:hAnsi="Arial" w:cs="Times New Roman"/>
      <w:b/>
      <w:sz w:val="20"/>
      <w:szCs w:val="24"/>
    </w:rPr>
  </w:style>
  <w:style w:type="paragraph" w:customStyle="1" w:styleId="HeadingTwo">
    <w:name w:val="Heading Two"/>
    <w:basedOn w:val="Normal"/>
    <w:next w:val="Body"/>
    <w:rsid w:val="008616E0"/>
    <w:pPr>
      <w:pBdr>
        <w:top w:val="single" w:sz="4" w:space="1" w:color="auto"/>
        <w:bottom w:val="single" w:sz="4" w:space="1" w:color="auto"/>
      </w:pBdr>
      <w:spacing w:after="240" w:line="240" w:lineRule="auto"/>
      <w:jc w:val="center"/>
    </w:pPr>
    <w:rPr>
      <w:rFonts w:ascii="Lucida Sans" w:eastAsia="Times New Roman" w:hAnsi="Lucida Sans" w:cs="Times New Roman"/>
      <w:b/>
      <w:sz w:val="28"/>
      <w:szCs w:val="24"/>
    </w:rPr>
  </w:style>
  <w:style w:type="character" w:customStyle="1" w:styleId="Bullet1Char">
    <w:name w:val="Bullet 1 Char"/>
    <w:basedOn w:val="BodyChar"/>
    <w:link w:val="Bullet1"/>
    <w:rsid w:val="003E2E8D"/>
    <w:rPr>
      <w:rFonts w:ascii="Arial" w:eastAsia="Times New Roman" w:hAnsi="Arial" w:cs="Times New Roman"/>
      <w:sz w:val="20"/>
      <w:szCs w:val="24"/>
    </w:rPr>
  </w:style>
  <w:style w:type="character" w:styleId="BookTitle">
    <w:name w:val="Book Title"/>
    <w:basedOn w:val="DefaultParagraphFont"/>
    <w:uiPriority w:val="33"/>
    <w:qFormat/>
    <w:rsid w:val="000252BF"/>
    <w:rPr>
      <w:b/>
      <w:bCs/>
      <w:smallCaps/>
      <w:spacing w:val="5"/>
    </w:rPr>
  </w:style>
  <w:style w:type="paragraph" w:styleId="BodyText">
    <w:name w:val="Body Text"/>
    <w:basedOn w:val="Normal"/>
    <w:link w:val="BodyTextChar"/>
    <w:uiPriority w:val="1"/>
    <w:qFormat/>
    <w:rsid w:val="009459A4"/>
    <w:pPr>
      <w:widowControl w:val="0"/>
      <w:spacing w:after="0" w:line="240" w:lineRule="auto"/>
      <w:ind w:left="1580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59A4"/>
    <w:rPr>
      <w:rFonts w:ascii="Garamond" w:eastAsia="Garamond" w:hAnsi="Garamond" w:cs="Garamon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9459A4"/>
    <w:rPr>
      <w:rFonts w:ascii="Garamond" w:eastAsia="Garamond" w:hAnsi="Garamond" w:cs="Garamond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1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CopyPrint">
    <w:name w:val="BodyCopy—Print"/>
    <w:basedOn w:val="Normal"/>
    <w:autoRedefine/>
    <w:qFormat/>
    <w:rsid w:val="00EA167E"/>
    <w:pPr>
      <w:spacing w:after="0" w:line="240" w:lineRule="auto"/>
      <w:ind w:left="1260" w:firstLine="90"/>
      <w:jc w:val="both"/>
    </w:pPr>
    <w:rPr>
      <w:rFonts w:ascii="GT America Rg" w:eastAsiaTheme="majorEastAsia" w:hAnsi="GT America Rg" w:cstheme="majorBidi"/>
      <w:i/>
      <w:iCs/>
      <w:color w:val="00206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502BEB8061E448CE41DA0D05C579D" ma:contentTypeVersion="14" ma:contentTypeDescription="Create a new document." ma:contentTypeScope="" ma:versionID="1ab434c988249bc9b5a6400056893ecf">
  <xsd:schema xmlns:xsd="http://www.w3.org/2001/XMLSchema" xmlns:xs="http://www.w3.org/2001/XMLSchema" xmlns:p="http://schemas.microsoft.com/office/2006/metadata/properties" xmlns:ns2="b821c514-faa2-4822-8fce-a82c718b3dc1" xmlns:ns3="8aaf5a2d-3efb-4e2f-821c-865ec700070b" targetNamespace="http://schemas.microsoft.com/office/2006/metadata/properties" ma:root="true" ma:fieldsID="9ee098597b3ebf60e5f80ad2c8650de3" ns2:_="" ns3:_="">
    <xsd:import namespace="b821c514-faa2-4822-8fce-a82c718b3dc1"/>
    <xsd:import namespace="8aaf5a2d-3efb-4e2f-821c-865ec7000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c514-faa2-4822-8fce-a82c718b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7a7c51-ee96-4757-9854-016402148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f5a2d-3efb-4e2f-821c-865ec70007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e10367-04c4-4fb5-a3d1-153a91c37ecd}" ma:internalName="TaxCatchAll" ma:showField="CatchAllData" ma:web="8aaf5a2d-3efb-4e2f-821c-865ec7000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c514-faa2-4822-8fce-a82c718b3dc1">
      <Terms xmlns="http://schemas.microsoft.com/office/infopath/2007/PartnerControls"/>
    </lcf76f155ced4ddcb4097134ff3c332f>
    <TaxCatchAll xmlns="8aaf5a2d-3efb-4e2f-821c-865ec70007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8C5DD-90DA-42B8-9E22-668298740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c514-faa2-4822-8fce-a82c718b3dc1"/>
    <ds:schemaRef ds:uri="8aaf5a2d-3efb-4e2f-821c-865ec7000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859D0-0B33-4C87-B18A-F28BAD3F1B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1FF7C-9B40-455B-94A7-DA8F2C802439}">
  <ds:schemaRefs>
    <ds:schemaRef ds:uri="http://schemas.microsoft.com/office/2006/metadata/properties"/>
    <ds:schemaRef ds:uri="http://schemas.microsoft.com/office/infopath/2007/PartnerControls"/>
    <ds:schemaRef ds:uri="b821c514-faa2-4822-8fce-a82c718b3dc1"/>
    <ds:schemaRef ds:uri="8aaf5a2d-3efb-4e2f-821c-865ec700070b"/>
  </ds:schemaRefs>
</ds:datastoreItem>
</file>

<file path=customXml/itemProps4.xml><?xml version="1.0" encoding="utf-8"?>
<ds:datastoreItem xmlns:ds="http://schemas.openxmlformats.org/officeDocument/2006/customXml" ds:itemID="{DCB5DB7A-3ABB-4D5F-82DD-3822A447ED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Chamber of Commerce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rjfinley</dc:creator>
  <cp:lastModifiedBy>Francisco, Cecilly</cp:lastModifiedBy>
  <cp:revision>2</cp:revision>
  <cp:lastPrinted>2023-10-16T21:38:00Z</cp:lastPrinted>
  <dcterms:created xsi:type="dcterms:W3CDTF">2023-10-16T22:11:00Z</dcterms:created>
  <dcterms:modified xsi:type="dcterms:W3CDTF">2023-10-16T22:11:00Z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0x010100BC7502BEB8061E448CE41DA0D05C579D</vt:lpwstr>
  </property>
  <property fmtid="{D5CDD505-2E9C-101B-9397-08002B2CF9AE}" pid="3" name="MediaServiceImageTags">
    <vt:lpwstr/>
  </property>
</Properties>
</file>